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246E" w:rsidP="409EEF19" w:rsidRDefault="0069246E" w14:paraId="039321F1" w14:textId="77777777">
      <w:pPr>
        <w:pStyle w:val="Titolo"/>
        <w:jc w:val="left"/>
      </w:pPr>
    </w:p>
    <w:p w:rsidR="0069246E" w:rsidP="409EEF19" w:rsidRDefault="0069246E" w14:paraId="467B422F" w14:textId="77777777">
      <w:pPr>
        <w:pStyle w:val="Titolo"/>
        <w:jc w:val="left"/>
      </w:pPr>
    </w:p>
    <w:p w:rsidR="0069246E" w:rsidP="409EEF19" w:rsidRDefault="0069246E" w14:paraId="7766E3D6" w14:textId="77777777">
      <w:pPr>
        <w:pStyle w:val="Titolo"/>
        <w:jc w:val="left"/>
      </w:pPr>
    </w:p>
    <w:p w:rsidR="0069246E" w:rsidP="00C95543" w:rsidRDefault="0069246E" w14:paraId="288F8290" w14:textId="01A6CF2F">
      <w:pPr>
        <w:pStyle w:val="Titolo"/>
        <w:jc w:val="center"/>
      </w:pPr>
      <w:r>
        <w:t>Adacta Tax &amp; Legal</w:t>
      </w:r>
    </w:p>
    <w:p w:rsidR="0069246E" w:rsidRDefault="0069246E" w14:paraId="0F90F4DC" w14:textId="77777777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sdt>
      <w:sdtPr>
        <w:rPr>
          <w:rFonts w:ascii="Tahoma" w:hAnsi="Tahoma" w:eastAsia="Times New Roman" w:cs="Times New Roman"/>
          <w:color w:val="auto"/>
          <w:sz w:val="20"/>
          <w:szCs w:val="24"/>
        </w:rPr>
        <w:id w:val="969400135"/>
        <w:docPartObj>
          <w:docPartGallery w:val="Table of Contents"/>
          <w:docPartUnique/>
        </w:docPartObj>
      </w:sdtPr>
      <w:sdtEndPr>
        <w:rPr>
          <w:rFonts w:ascii="Tahoma" w:hAnsi="Tahoma" w:eastAsia="Times New Roman" w:cs="Times New Roman"/>
          <w:b w:val="1"/>
          <w:bCs w:val="1"/>
          <w:color w:val="auto"/>
          <w:sz w:val="20"/>
          <w:szCs w:val="20"/>
        </w:rPr>
      </w:sdtEndPr>
      <w:sdtContent>
        <w:p w:rsidR="00E34484" w:rsidP="409EEF19" w:rsidRDefault="00E34484" w14:paraId="3DD22875" w14:textId="6B685724">
          <w:pPr>
            <w:pStyle w:val="Titolosommario"/>
          </w:pPr>
          <w:r>
            <w:t>Sommario</w:t>
          </w:r>
        </w:p>
        <w:p w:rsidR="0069246E" w:rsidRDefault="00E34484" w14:paraId="683863DF" w14:textId="7DCB810F">
          <w:pPr>
            <w:pStyle w:val="Sommario1"/>
            <w:tabs>
              <w:tab w:val="right" w:leader="dot" w:pos="977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409EEF19">
            <w:fldChar w:fldCharType="begin"/>
          </w:r>
          <w:r>
            <w:instrText xml:space="preserve"> TOC \o "1-3" \h \z \u </w:instrText>
          </w:r>
          <w:r w:rsidRPr="409EEF19">
            <w:fldChar w:fldCharType="separate"/>
          </w:r>
          <w:hyperlink w:history="1" w:anchor="_Toc215473891">
            <w:r w:rsidRPr="00680D10" w:rsidR="0069246E">
              <w:rPr>
                <w:rStyle w:val="Collegamentoipertestuale"/>
                <w:noProof/>
              </w:rPr>
              <w:t>Contatti</w:t>
            </w:r>
            <w:r w:rsidR="0069246E">
              <w:rPr>
                <w:noProof/>
                <w:webHidden/>
              </w:rPr>
              <w:tab/>
            </w:r>
            <w:r w:rsidR="0069246E">
              <w:rPr>
                <w:noProof/>
                <w:webHidden/>
              </w:rPr>
              <w:fldChar w:fldCharType="begin"/>
            </w:r>
            <w:r w:rsidR="0069246E">
              <w:rPr>
                <w:noProof/>
                <w:webHidden/>
              </w:rPr>
              <w:instrText xml:space="preserve"> PAGEREF _Toc215473891 \h </w:instrText>
            </w:r>
            <w:r w:rsidR="0069246E">
              <w:rPr>
                <w:noProof/>
                <w:webHidden/>
              </w:rPr>
            </w:r>
            <w:r w:rsidR="0069246E">
              <w:rPr>
                <w:noProof/>
                <w:webHidden/>
              </w:rPr>
              <w:fldChar w:fldCharType="separate"/>
            </w:r>
            <w:r w:rsidR="0069246E">
              <w:rPr>
                <w:noProof/>
                <w:webHidden/>
              </w:rPr>
              <w:t>3</w:t>
            </w:r>
            <w:r w:rsidR="0069246E">
              <w:rPr>
                <w:noProof/>
                <w:webHidden/>
              </w:rPr>
              <w:fldChar w:fldCharType="end"/>
            </w:r>
          </w:hyperlink>
        </w:p>
        <w:p w:rsidR="0069246E" w:rsidRDefault="0069246E" w14:paraId="565C5EA7" w14:textId="728B2162">
          <w:pPr>
            <w:pStyle w:val="Sommario2"/>
            <w:tabs>
              <w:tab w:val="right" w:leader="dot" w:pos="977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15473892">
            <w:r w:rsidRPr="00680D10">
              <w:rPr>
                <w:rStyle w:val="Collegamentoipertestuale"/>
                <w:noProof/>
              </w:rPr>
              <w:t>Adacta Tax &amp; Legal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_Toc215473892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246E" w:rsidRDefault="0069246E" w14:paraId="30A81FC2" w14:textId="51649669">
          <w:pPr>
            <w:pStyle w:val="Sommario1"/>
            <w:tabs>
              <w:tab w:val="right" w:leader="dot" w:pos="977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15473893">
            <w:r w:rsidRPr="00680D10">
              <w:rPr>
                <w:rStyle w:val="Collegamentoipertestuale"/>
                <w:noProof/>
              </w:rPr>
              <w:t>Testo di presentazione degli Advisor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_Toc215473893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246E" w:rsidRDefault="0069246E" w14:paraId="3CD72F51" w14:textId="4847D243">
          <w:pPr>
            <w:pStyle w:val="Sommario2"/>
            <w:tabs>
              <w:tab w:val="right" w:leader="dot" w:pos="977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15473894">
            <w:r w:rsidRPr="00680D10">
              <w:rPr>
                <w:rStyle w:val="Collegamentoipertestuale"/>
                <w:noProof/>
                <w:lang w:val="en-US"/>
              </w:rPr>
              <w:t>TAX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_Toc215473894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246E" w:rsidRDefault="0069246E" w14:paraId="263F0819" w14:textId="4B099F22">
          <w:pPr>
            <w:pStyle w:val="Sommario3"/>
            <w:tabs>
              <w:tab w:val="right" w:leader="dot" w:pos="977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15473895">
            <w:r w:rsidRPr="00680D10">
              <w:rPr>
                <w:rStyle w:val="Collegamentoipertestuale"/>
                <w:noProof/>
              </w:rPr>
              <w:t>Stefania Milan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_Toc215473895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246E" w:rsidRDefault="0069246E" w14:paraId="5B268078" w14:textId="43B4A519">
          <w:pPr>
            <w:pStyle w:val="Sommario3"/>
            <w:tabs>
              <w:tab w:val="right" w:leader="dot" w:pos="977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15473896">
            <w:r w:rsidRPr="00680D10">
              <w:rPr>
                <w:rStyle w:val="Collegamentoipertestuale"/>
                <w:noProof/>
              </w:rPr>
              <w:t>Tommaso Vio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_Toc215473896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246E" w:rsidRDefault="0069246E" w14:paraId="6F1B702E" w14:textId="081A9829">
          <w:pPr>
            <w:pStyle w:val="Sommario3"/>
            <w:tabs>
              <w:tab w:val="right" w:leader="dot" w:pos="977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15473897">
            <w:r w:rsidRPr="00680D10">
              <w:rPr>
                <w:rStyle w:val="Collegamentoipertestuale"/>
                <w:noProof/>
              </w:rPr>
              <w:t>Michele Ruaro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_Toc215473897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246E" w:rsidRDefault="0069246E" w14:paraId="0AAB86D5" w14:textId="24B53755">
          <w:pPr>
            <w:pStyle w:val="Sommario3"/>
            <w:tabs>
              <w:tab w:val="right" w:leader="dot" w:pos="977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15473898">
            <w:r w:rsidRPr="00680D10">
              <w:rPr>
                <w:rStyle w:val="Collegamentoipertestuale"/>
                <w:noProof/>
              </w:rPr>
              <w:t>Stefano Gatto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_Toc215473898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246E" w:rsidRDefault="0069246E" w14:paraId="71603F11" w14:textId="60904012">
          <w:pPr>
            <w:pStyle w:val="Sommario3"/>
            <w:tabs>
              <w:tab w:val="right" w:leader="dot" w:pos="977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15473899">
            <w:r w:rsidRPr="00680D10">
              <w:rPr>
                <w:rStyle w:val="Collegamentoipertestuale"/>
                <w:noProof/>
              </w:rPr>
              <w:t>Marta Rigo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_Toc215473899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246E" w:rsidRDefault="0069246E" w14:paraId="14605708" w14:textId="52D70B32">
          <w:pPr>
            <w:pStyle w:val="Sommario2"/>
            <w:tabs>
              <w:tab w:val="right" w:leader="dot" w:pos="977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15473900">
            <w:r w:rsidRPr="00680D10">
              <w:rPr>
                <w:rStyle w:val="Collegamentoipertestuale"/>
                <w:noProof/>
              </w:rPr>
              <w:t>LEGAL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_Toc215473900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246E" w:rsidRDefault="0069246E" w14:paraId="4EF77817" w14:textId="7D5FE607">
          <w:pPr>
            <w:pStyle w:val="Sommario3"/>
            <w:tabs>
              <w:tab w:val="right" w:leader="dot" w:pos="977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15473901">
            <w:r w:rsidRPr="00680D10">
              <w:rPr>
                <w:rStyle w:val="Collegamentoipertestuale"/>
                <w:noProof/>
              </w:rPr>
              <w:t>Riccardo Carraro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_Toc215473901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246E" w:rsidRDefault="0069246E" w14:paraId="06C6EE50" w14:textId="59E0BD42">
          <w:pPr>
            <w:pStyle w:val="Sommario3"/>
            <w:tabs>
              <w:tab w:val="right" w:leader="dot" w:pos="977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15473902">
            <w:r w:rsidRPr="00680D10">
              <w:rPr>
                <w:rStyle w:val="Collegamentoipertestuale"/>
                <w:noProof/>
              </w:rPr>
              <w:t>Giuseppe Valerio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_Toc215473902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246E" w:rsidRDefault="0069246E" w14:paraId="18B13261" w14:textId="51B99A43">
          <w:pPr>
            <w:pStyle w:val="Sommario3"/>
            <w:tabs>
              <w:tab w:val="right" w:leader="dot" w:pos="977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15473903">
            <w:r w:rsidRPr="00680D10">
              <w:rPr>
                <w:rStyle w:val="Collegamentoipertestuale"/>
                <w:noProof/>
              </w:rPr>
              <w:t>Barbara Calligaris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_Toc215473903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246E" w:rsidRDefault="0069246E" w14:paraId="60E6795F" w14:textId="70B98818">
          <w:pPr>
            <w:pStyle w:val="Sommario3"/>
            <w:tabs>
              <w:tab w:val="right" w:leader="dot" w:pos="977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15473904">
            <w:r w:rsidRPr="00680D10">
              <w:rPr>
                <w:rStyle w:val="Collegamentoipertestuale"/>
                <w:noProof/>
              </w:rPr>
              <w:t>Stefania Sammartano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_Toc215473904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246E" w:rsidRDefault="0069246E" w14:paraId="04CB0BF4" w14:textId="589C1DC3">
          <w:pPr>
            <w:pStyle w:val="Sommario2"/>
            <w:tabs>
              <w:tab w:val="right" w:leader="dot" w:pos="977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15473905">
            <w:r w:rsidRPr="00680D10">
              <w:rPr>
                <w:rStyle w:val="Collegamentoipertestuale"/>
                <w:noProof/>
              </w:rPr>
              <w:t>Tax Litigation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_Toc215473905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246E" w:rsidRDefault="0069246E" w14:paraId="7C964C54" w14:textId="2E95D9B4">
          <w:pPr>
            <w:pStyle w:val="Sommario3"/>
            <w:tabs>
              <w:tab w:val="right" w:leader="dot" w:pos="977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15473906">
            <w:r w:rsidRPr="00680D10">
              <w:rPr>
                <w:rStyle w:val="Collegamentoipertestuale"/>
                <w:noProof/>
              </w:rPr>
              <w:t>Massimo Altissimo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_Toc215473906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246E" w:rsidRDefault="0069246E" w14:paraId="2CFB37AA" w14:textId="7CB8FCBE">
          <w:pPr>
            <w:pStyle w:val="Sommario3"/>
            <w:tabs>
              <w:tab w:val="right" w:leader="dot" w:pos="977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15473907">
            <w:r w:rsidRPr="00680D10">
              <w:rPr>
                <w:rStyle w:val="Collegamentoipertestuale"/>
                <w:noProof/>
                <w:lang w:val="en-US"/>
              </w:rPr>
              <w:t>Elena Pozzer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_Toc215473907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246E" w:rsidRDefault="0069246E" w14:paraId="3C93460E" w14:textId="226C6A95">
          <w:pPr>
            <w:pStyle w:val="Sommario2"/>
            <w:tabs>
              <w:tab w:val="right" w:leader="dot" w:pos="977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15473908">
            <w:r w:rsidRPr="00680D10">
              <w:rPr>
                <w:rStyle w:val="Collegamentoipertestuale"/>
                <w:noProof/>
              </w:rPr>
              <w:t>231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_Toc215473908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9246E" w:rsidRDefault="0069246E" w14:paraId="78F363FE" w14:textId="51B8EBF0">
          <w:pPr>
            <w:pStyle w:val="Sommario3"/>
            <w:tabs>
              <w:tab w:val="right" w:leader="dot" w:pos="977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history="1" w:anchor="_Toc215473909">
            <w:r w:rsidRPr="00680D10">
              <w:rPr>
                <w:rStyle w:val="Collegamentoipertestuale"/>
                <w:noProof/>
              </w:rPr>
              <w:t>Mauro Crisci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_Toc215473909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34484" w:rsidP="409EEF19" w:rsidRDefault="00E34484" w14:paraId="4266D849" w14:textId="2C501078">
          <w:pPr>
            <w:jc w:val="left"/>
          </w:pPr>
          <w:r w:rsidRPr="409EEF19">
            <w:rPr>
              <w:b/>
              <w:bCs/>
            </w:rPr>
            <w:fldChar w:fldCharType="end"/>
          </w:r>
        </w:p>
      </w:sdtContent>
    </w:sdt>
    <w:p w:rsidR="00E34484" w:rsidRDefault="00E34484" w14:paraId="104B888C" w14:textId="3CC21B48">
      <w:pPr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Pr="0069246E" w:rsidR="00C307F7" w:rsidP="409EEF19" w:rsidRDefault="00C307F7" w14:paraId="0D405796" w14:textId="77777777">
      <w:pPr>
        <w:pStyle w:val="Titolo1"/>
        <w:jc w:val="left"/>
      </w:pPr>
      <w:bookmarkStart w:name="_Toc215473891" w:id="0"/>
      <w:r>
        <w:t>Contatti</w:t>
      </w:r>
      <w:bookmarkEnd w:id="0"/>
      <w:r>
        <w:t xml:space="preserve"> </w:t>
      </w:r>
    </w:p>
    <w:p w:rsidRPr="0069246E" w:rsidR="0069246E" w:rsidP="409EEF19" w:rsidRDefault="0069246E" w14:paraId="05B64E0C" w14:textId="77777777">
      <w:pPr>
        <w:jc w:val="left"/>
      </w:pPr>
    </w:p>
    <w:p w:rsidRPr="0069246E" w:rsidR="00C307F7" w:rsidP="409EEF19" w:rsidRDefault="00C307F7" w14:paraId="5854455C" w14:textId="7B7687B0">
      <w:pPr>
        <w:pStyle w:val="Titolo2"/>
        <w:jc w:val="left"/>
      </w:pPr>
      <w:bookmarkStart w:name="_Toc215473892" w:id="1"/>
      <w:r>
        <w:t>Adacta Tax &amp; Legal</w:t>
      </w:r>
      <w:bookmarkEnd w:id="1"/>
    </w:p>
    <w:p w:rsidRPr="0069246E" w:rsidR="00C307F7" w:rsidP="0069246E" w:rsidRDefault="00C307F7" w14:paraId="3EE975A2" w14:textId="77777777">
      <w:pPr>
        <w:spacing w:line="360" w:lineRule="auto"/>
        <w:jc w:val="left"/>
        <w:rPr>
          <w:rFonts w:asciiTheme="minorHAnsi" w:hAnsiTheme="minorHAnsi"/>
          <w:sz w:val="24"/>
        </w:rPr>
      </w:pPr>
      <w:r w:rsidRPr="0069246E">
        <w:rPr>
          <w:rFonts w:asciiTheme="minorHAnsi" w:hAnsiTheme="minorHAnsi"/>
          <w:sz w:val="24"/>
        </w:rPr>
        <w:t xml:space="preserve">Vicenza Strada Marosticana, 6/8 36100 Vicenza T. +39 0444.228000 </w:t>
      </w:r>
    </w:p>
    <w:p w:rsidRPr="0069246E" w:rsidR="00C307F7" w:rsidP="0069246E" w:rsidRDefault="00C307F7" w14:paraId="4F79595E" w14:textId="77777777">
      <w:pPr>
        <w:spacing w:line="360" w:lineRule="auto"/>
        <w:jc w:val="left"/>
        <w:rPr>
          <w:rFonts w:asciiTheme="minorHAnsi" w:hAnsiTheme="minorHAnsi"/>
          <w:sz w:val="24"/>
        </w:rPr>
      </w:pPr>
      <w:r w:rsidRPr="0069246E">
        <w:rPr>
          <w:rFonts w:asciiTheme="minorHAnsi" w:hAnsiTheme="minorHAnsi"/>
          <w:sz w:val="24"/>
        </w:rPr>
        <w:t xml:space="preserve">Milano Via Visconti di Modrone, 21 20122 Milano </w:t>
      </w:r>
    </w:p>
    <w:p w:rsidR="0069246E" w:rsidP="0069246E" w:rsidRDefault="00C307F7" w14:paraId="32E60ADB" w14:textId="70AB7E99">
      <w:pPr>
        <w:spacing w:line="360" w:lineRule="auto"/>
        <w:jc w:val="left"/>
        <w:rPr>
          <w:rFonts w:asciiTheme="minorHAnsi" w:hAnsiTheme="minorHAnsi"/>
          <w:sz w:val="24"/>
          <w:lang w:val="en-US"/>
        </w:rPr>
      </w:pPr>
      <w:r w:rsidRPr="0069246E">
        <w:rPr>
          <w:rFonts w:asciiTheme="minorHAnsi" w:hAnsiTheme="minorHAnsi"/>
          <w:sz w:val="24"/>
          <w:lang w:val="en-US"/>
        </w:rPr>
        <w:t xml:space="preserve">info@adacta.it | </w:t>
      </w:r>
      <w:hyperlink w:history="1" r:id="rId11">
        <w:r w:rsidRPr="0069246E" w:rsidR="0069246E">
          <w:rPr>
            <w:rStyle w:val="Collegamentoipertestuale"/>
            <w:rFonts w:asciiTheme="minorHAnsi" w:hAnsiTheme="minorHAnsi"/>
            <w:sz w:val="24"/>
            <w:lang w:val="en-US"/>
          </w:rPr>
          <w:t>www.adacta.it</w:t>
        </w:r>
      </w:hyperlink>
      <w:r w:rsidRPr="0069246E" w:rsidR="0069246E">
        <w:rPr>
          <w:rFonts w:asciiTheme="minorHAnsi" w:hAnsiTheme="minorHAnsi"/>
          <w:sz w:val="24"/>
          <w:lang w:val="en-US"/>
        </w:rPr>
        <w:t xml:space="preserve"> | </w:t>
      </w:r>
      <w:hyperlink w:history="1" r:id="rId12">
        <w:proofErr w:type="spellStart"/>
        <w:r w:rsidRPr="0069246E" w:rsidR="0069246E">
          <w:rPr>
            <w:rStyle w:val="Collegamentoipertestuale"/>
            <w:rFonts w:asciiTheme="minorHAnsi" w:hAnsiTheme="minorHAnsi"/>
            <w:sz w:val="24"/>
            <w:lang w:val="en-US"/>
          </w:rPr>
          <w:t>Linkedin</w:t>
        </w:r>
        <w:proofErr w:type="spellEnd"/>
      </w:hyperlink>
      <w:r w:rsidRPr="0069246E" w:rsidR="0069246E">
        <w:rPr>
          <w:rFonts w:asciiTheme="minorHAnsi" w:hAnsiTheme="minorHAnsi"/>
          <w:sz w:val="24"/>
          <w:lang w:val="en-US"/>
        </w:rPr>
        <w:t xml:space="preserve"> </w:t>
      </w:r>
    </w:p>
    <w:p w:rsidR="0069246E" w:rsidP="0069246E" w:rsidRDefault="0069246E" w14:paraId="6000E3FA" w14:textId="77777777">
      <w:pPr>
        <w:spacing w:line="360" w:lineRule="auto"/>
        <w:jc w:val="left"/>
        <w:rPr>
          <w:rFonts w:asciiTheme="minorHAnsi" w:hAnsiTheme="minorHAnsi"/>
          <w:sz w:val="24"/>
          <w:lang w:val="en-US"/>
        </w:rPr>
      </w:pPr>
    </w:p>
    <w:p w:rsidRPr="00E34484" w:rsidR="0069246E" w:rsidP="409EEF19" w:rsidRDefault="0069246E" w14:paraId="7A557E2D" w14:textId="77777777">
      <w:pPr>
        <w:pStyle w:val="Titolo1"/>
        <w:jc w:val="left"/>
      </w:pPr>
      <w:bookmarkStart w:name="_Toc215473893" w:id="2"/>
      <w:r>
        <w:t>Testo di presentazione degli Advisor</w:t>
      </w:r>
      <w:bookmarkEnd w:id="2"/>
    </w:p>
    <w:p w:rsidRPr="00C95543" w:rsidR="0069246E" w:rsidP="0069246E" w:rsidRDefault="0069246E" w14:paraId="0ED772A3" w14:textId="77777777">
      <w:pPr>
        <w:spacing w:line="360" w:lineRule="auto"/>
        <w:jc w:val="left"/>
        <w:rPr>
          <w:rFonts w:asciiTheme="minorHAnsi" w:hAnsiTheme="minorHAnsi"/>
          <w:sz w:val="24"/>
        </w:rPr>
      </w:pPr>
    </w:p>
    <w:p w:rsidRPr="00C95543" w:rsidR="00E34484" w:rsidP="409EEF19" w:rsidRDefault="00E34484" w14:paraId="180F1B01" w14:textId="3D6B4C20">
      <w:pPr>
        <w:pStyle w:val="Titolo2"/>
        <w:jc w:val="left"/>
      </w:pPr>
      <w:bookmarkStart w:name="_Toc215473894" w:id="3"/>
      <w:r w:rsidRPr="00C95543">
        <w:t>TAX</w:t>
      </w:r>
      <w:bookmarkEnd w:id="3"/>
    </w:p>
    <w:p w:rsidRPr="00C95543" w:rsidR="00E34484" w:rsidP="409EEF19" w:rsidRDefault="00E34484" w14:paraId="2068E6B9" w14:textId="77777777">
      <w:pPr>
        <w:jc w:val="left"/>
        <w:rPr>
          <w:rFonts w:asciiTheme="minorHAnsi" w:hAnsiTheme="minorHAnsi"/>
        </w:rPr>
      </w:pPr>
    </w:p>
    <w:p w:rsidRPr="00347DA0" w:rsidR="00E34484" w:rsidP="409EEF19" w:rsidRDefault="00E34484" w14:paraId="168BB415" w14:textId="77777777">
      <w:pPr>
        <w:pStyle w:val="Titolo3"/>
        <w:jc w:val="left"/>
      </w:pPr>
      <w:bookmarkStart w:name="_Toc215473895" w:id="4"/>
      <w:r>
        <w:t>Stefania Milan</w:t>
      </w:r>
      <w:bookmarkEnd w:id="4"/>
    </w:p>
    <w:p w:rsidRPr="00347DA0" w:rsidR="00E34484" w:rsidP="409EEF19" w:rsidRDefault="00E34484" w14:paraId="08883E62" w14:textId="77777777">
      <w:pPr>
        <w:spacing w:after="160" w:line="278" w:lineRule="auto"/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>Dottore Commercialista, Partner, Tax Compliance</w:t>
      </w:r>
    </w:p>
    <w:p w:rsidRPr="00E34484" w:rsidR="00E34484" w:rsidP="12B697F0" w:rsidRDefault="00E34484" w14:paraId="6DCDE448" w14:textId="16FA5591">
      <w:pPr>
        <w:numPr>
          <w:ilvl w:val="0"/>
          <w:numId w:val="3"/>
        </w:numPr>
        <w:spacing w:after="160" w:line="278" w:lineRule="auto"/>
        <w:jc w:val="left"/>
        <w:rPr>
          <w:rFonts w:asciiTheme="minorHAnsi" w:hAnsiTheme="minorHAnsi"/>
        </w:rPr>
      </w:pPr>
      <w:hyperlink r:id="rId13">
        <w:r w:rsidRPr="12B697F0">
          <w:rPr>
            <w:rStyle w:val="Collegamentoipertestuale"/>
            <w:rFonts w:asciiTheme="minorHAnsi" w:hAnsiTheme="minorHAnsi"/>
          </w:rPr>
          <w:t>s.milan@adacta.it</w:t>
        </w:r>
      </w:hyperlink>
    </w:p>
    <w:p w:rsidR="426784ED" w:rsidP="12B697F0" w:rsidRDefault="426784ED" w14:paraId="2C644AB7" w14:textId="2DB25C26">
      <w:pPr>
        <w:numPr>
          <w:ilvl w:val="0"/>
          <w:numId w:val="3"/>
        </w:numPr>
        <w:spacing w:after="160" w:line="278" w:lineRule="auto"/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 xml:space="preserve">Whatsapp: </w:t>
      </w:r>
      <w:r w:rsidRPr="409EEF19" w:rsidR="25B7CE96">
        <w:rPr>
          <w:rFonts w:asciiTheme="minorHAnsi" w:hAnsiTheme="minorHAnsi"/>
        </w:rPr>
        <w:t>00</w:t>
      </w:r>
      <w:r w:rsidRPr="409EEF19" w:rsidR="47AA0464">
        <w:rPr>
          <w:rFonts w:asciiTheme="minorHAnsi" w:hAnsiTheme="minorHAnsi"/>
        </w:rPr>
        <w:t xml:space="preserve">39 </w:t>
      </w:r>
      <w:r w:rsidRPr="409EEF19" w:rsidR="47AA0464">
        <w:rPr>
          <w:rFonts w:ascii="Inter" w:hAnsi="Inter" w:eastAsia="Inter" w:cs="Inter"/>
          <w:szCs w:val="20"/>
        </w:rPr>
        <w:t>329 8888716</w:t>
      </w:r>
    </w:p>
    <w:p w:rsidRPr="00347DA0" w:rsidR="00E34484" w:rsidP="409EEF19" w:rsidRDefault="00E34484" w14:paraId="0EBB7E38" w14:textId="77777777">
      <w:pPr>
        <w:spacing w:after="160" w:line="278" w:lineRule="auto"/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>Stefania Milan è Partner presso Adacta Tax &amp; Legal, dove ricopre il ruolo di Service leader nell’area Tax Compliance. Dottore Commercialista, affianca imprese e gruppi societari nella consulenza fiscale e societaria, occupandosi di tax compliance, pianificazione fiscale e operazioni straordinarie. </w:t>
      </w:r>
    </w:p>
    <w:p w:rsidRPr="00E34484" w:rsidR="00E34484" w:rsidP="409EEF19" w:rsidRDefault="00E34484" w14:paraId="49E5D8B9" w14:textId="77777777">
      <w:pPr>
        <w:jc w:val="left"/>
        <w:rPr>
          <w:rFonts w:asciiTheme="minorHAnsi" w:hAnsiTheme="minorHAnsi"/>
          <w:b/>
          <w:bCs/>
        </w:rPr>
      </w:pPr>
    </w:p>
    <w:p w:rsidRPr="0084084F" w:rsidR="00E34484" w:rsidP="409EEF19" w:rsidRDefault="00E34484" w14:paraId="11B81BC2" w14:textId="77777777">
      <w:pPr>
        <w:pStyle w:val="Titolo3"/>
        <w:jc w:val="left"/>
      </w:pPr>
      <w:bookmarkStart w:name="_Toc215473896" w:id="5"/>
      <w:r>
        <w:t>Tommaso Vio</w:t>
      </w:r>
      <w:bookmarkEnd w:id="5"/>
    </w:p>
    <w:p w:rsidRPr="0084084F" w:rsidR="00E34484" w:rsidP="409EEF19" w:rsidRDefault="00E34484" w14:paraId="5F0DA031" w14:textId="77777777">
      <w:pPr>
        <w:spacing w:after="160" w:line="278" w:lineRule="auto"/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>Dottore Commercialista e Revisore Contabile, Senior Partner</w:t>
      </w:r>
    </w:p>
    <w:p w:rsidRPr="00E34484" w:rsidR="00E34484" w:rsidP="12B697F0" w:rsidRDefault="00E34484" w14:paraId="28C752EA" w14:textId="77777777">
      <w:pPr>
        <w:numPr>
          <w:ilvl w:val="0"/>
          <w:numId w:val="4"/>
        </w:numPr>
        <w:spacing w:after="160" w:line="278" w:lineRule="auto"/>
        <w:jc w:val="left"/>
        <w:rPr>
          <w:rFonts w:asciiTheme="minorHAnsi" w:hAnsiTheme="minorHAnsi"/>
        </w:rPr>
      </w:pPr>
      <w:hyperlink r:id="rId14">
        <w:r w:rsidRPr="12B697F0">
          <w:rPr>
            <w:rStyle w:val="Collegamentoipertestuale"/>
            <w:rFonts w:asciiTheme="minorHAnsi" w:hAnsiTheme="minorHAnsi"/>
          </w:rPr>
          <w:t>t.vio@adacta.it</w:t>
        </w:r>
      </w:hyperlink>
    </w:p>
    <w:p w:rsidR="6CFBBA1A" w:rsidP="12B697F0" w:rsidRDefault="6CFBBA1A" w14:paraId="58E9DBA2" w14:textId="2B877701">
      <w:pPr>
        <w:numPr>
          <w:ilvl w:val="0"/>
          <w:numId w:val="4"/>
        </w:numPr>
        <w:spacing w:after="160" w:line="278" w:lineRule="auto"/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>Whatsapp:</w:t>
      </w:r>
      <w:r w:rsidRPr="409EEF19" w:rsidR="48970625">
        <w:rPr>
          <w:rFonts w:asciiTheme="minorHAnsi" w:hAnsiTheme="minorHAnsi"/>
        </w:rPr>
        <w:t xml:space="preserve"> 0039 </w:t>
      </w:r>
      <w:r w:rsidRPr="409EEF19" w:rsidR="48970625">
        <w:rPr>
          <w:rFonts w:ascii="Inter" w:hAnsi="Inter" w:eastAsia="Inter" w:cs="Inter"/>
          <w:szCs w:val="20"/>
        </w:rPr>
        <w:t>349 4159509</w:t>
      </w:r>
    </w:p>
    <w:p w:rsidRPr="00383E9D" w:rsidR="00383E9D" w:rsidP="409EEF19" w:rsidRDefault="00383E9D" w14:paraId="0198BE1A" w14:textId="77777777">
      <w:pPr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>Tommaso Vio è Senior Partner e Presidente di Adacta Tax &amp; Legal. Nella sua carriera ha ricoperto ruoli significativi come membro di Consigli di amministrazione, di Collegi sindacali, e di Comitati Tecnici in fondi di Private Equity, contribuendo alla definizione e supervisione delle principali decisioni aziendali e dei processi di governance.</w:t>
      </w:r>
    </w:p>
    <w:p w:rsidRPr="00383E9D" w:rsidR="00383E9D" w:rsidP="409EEF19" w:rsidRDefault="00383E9D" w14:paraId="5BC18C0A" w14:textId="77777777">
      <w:pPr>
        <w:jc w:val="left"/>
        <w:rPr>
          <w:rFonts w:asciiTheme="minorHAnsi" w:hAnsiTheme="minorHAnsi"/>
        </w:rPr>
      </w:pPr>
    </w:p>
    <w:p w:rsidRPr="00383E9D" w:rsidR="00383E9D" w:rsidP="409EEF19" w:rsidRDefault="00383E9D" w14:paraId="5B90623F" w14:textId="77777777">
      <w:pPr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>Con una significativa esperienza in Corporate Governance, M&amp;A e Corporate Finance, il suo approccio consulenziale si distingue per un equilibrio tra competenze fiscali e strategiche. Si impegna a offrire una consulenza mirata a favorire la crescita sostenibile e il successo delle aziende, guidando operazioni complesse e contribuendo a rafforzare le strutture di governance delle società clienti.</w:t>
      </w:r>
    </w:p>
    <w:p w:rsidR="00383E9D" w:rsidP="409EEF19" w:rsidRDefault="00383E9D" w14:paraId="5EBD652B" w14:textId="77777777">
      <w:pPr>
        <w:pStyle w:val="Titolo2"/>
        <w:jc w:val="left"/>
        <w:rPr>
          <w:rFonts w:eastAsia="Times New Roman" w:cs="Times New Roman" w:asciiTheme="minorHAnsi" w:hAnsiTheme="minorHAnsi"/>
          <w:color w:val="auto"/>
          <w:sz w:val="20"/>
          <w:szCs w:val="20"/>
        </w:rPr>
      </w:pPr>
    </w:p>
    <w:p w:rsidRPr="0084084F" w:rsidR="00E34484" w:rsidP="409EEF19" w:rsidRDefault="00E34484" w14:paraId="71A2C2C7" w14:textId="4D15F74F">
      <w:pPr>
        <w:pStyle w:val="Titolo3"/>
        <w:jc w:val="left"/>
      </w:pPr>
      <w:bookmarkStart w:name="_Toc215473897" w:id="6"/>
      <w:r>
        <w:t>Michele Ruaro</w:t>
      </w:r>
      <w:bookmarkEnd w:id="6"/>
    </w:p>
    <w:p w:rsidRPr="0084084F" w:rsidR="00E34484" w:rsidP="409EEF19" w:rsidRDefault="00E34484" w14:paraId="0C174742" w14:textId="77777777">
      <w:pPr>
        <w:spacing w:after="160" w:line="278" w:lineRule="auto"/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>Dottore Commercialista e Revisore Contabile, Partner, Tax Compliance</w:t>
      </w:r>
    </w:p>
    <w:p w:rsidRPr="0084084F" w:rsidR="00E34484" w:rsidP="12B697F0" w:rsidRDefault="00E34484" w14:paraId="741555DD" w14:textId="77777777">
      <w:pPr>
        <w:numPr>
          <w:ilvl w:val="0"/>
          <w:numId w:val="5"/>
        </w:numPr>
        <w:spacing w:after="160" w:line="278" w:lineRule="auto"/>
        <w:jc w:val="left"/>
        <w:rPr>
          <w:rFonts w:asciiTheme="minorHAnsi" w:hAnsiTheme="minorHAnsi"/>
        </w:rPr>
      </w:pPr>
      <w:hyperlink r:id="rId15">
        <w:r w:rsidRPr="12B697F0">
          <w:rPr>
            <w:rStyle w:val="Collegamentoipertestuale"/>
            <w:rFonts w:asciiTheme="minorHAnsi" w:hAnsiTheme="minorHAnsi"/>
          </w:rPr>
          <w:t>m.ruaro@adacta.it</w:t>
        </w:r>
      </w:hyperlink>
    </w:p>
    <w:p w:rsidR="4203667D" w:rsidP="12B697F0" w:rsidRDefault="4203667D" w14:paraId="37A669D7" w14:textId="790A7FC6">
      <w:pPr>
        <w:numPr>
          <w:ilvl w:val="0"/>
          <w:numId w:val="5"/>
        </w:numPr>
        <w:spacing w:after="160" w:line="278" w:lineRule="auto"/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>Whatsapp:</w:t>
      </w:r>
      <w:r w:rsidRPr="409EEF19" w:rsidR="66B89FB7">
        <w:rPr>
          <w:rFonts w:asciiTheme="minorHAnsi" w:hAnsiTheme="minorHAnsi"/>
        </w:rPr>
        <w:t xml:space="preserve"> 0039 </w:t>
      </w:r>
      <w:r w:rsidRPr="409EEF19" w:rsidR="66B89FB7">
        <w:rPr>
          <w:rFonts w:ascii="Inter" w:hAnsi="Inter" w:eastAsia="Inter" w:cs="Inter"/>
          <w:szCs w:val="20"/>
        </w:rPr>
        <w:t>340 9659379</w:t>
      </w:r>
    </w:p>
    <w:p w:rsidR="00592D14" w:rsidP="409EEF19" w:rsidRDefault="00383E9D" w14:paraId="1A6067F6" w14:textId="77777777">
      <w:pPr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 xml:space="preserve">Michele Ruaro è Partner di Adacta Tax &amp; Legal, Dottore Commercialista e Revisore Legale, con un’esperienza consolidata nella consulenza fiscale e societaria per imprese e gruppi aziendali.   Specializzato in fiscalità d’impresa, compliance e governance, affianca con un approccio interdisciplinare le aziende nella gestione degli adempimenti tributari, nella pianificazione fiscale e nelle operazioni straordinarie.   </w:t>
      </w:r>
    </w:p>
    <w:p w:rsidR="00592D14" w:rsidP="409EEF19" w:rsidRDefault="00592D14" w14:paraId="156C5B10" w14:textId="77777777">
      <w:pPr>
        <w:jc w:val="left"/>
        <w:rPr>
          <w:rFonts w:asciiTheme="minorHAnsi" w:hAnsiTheme="minorHAnsi"/>
        </w:rPr>
      </w:pPr>
    </w:p>
    <w:p w:rsidRPr="00E34484" w:rsidR="00E34484" w:rsidP="409EEF19" w:rsidRDefault="00383E9D" w14:paraId="718BE389" w14:textId="7F8110BF">
      <w:pPr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>Esperto in imposizione indiretta e fiscalità IVA supporta le aziende nell’ottimizzare la compliance mitigando i rischi in contesti normativi complessi e in continua evoluzione.</w:t>
      </w:r>
    </w:p>
    <w:p w:rsidRPr="00E34484" w:rsidR="00E34484" w:rsidP="409EEF19" w:rsidRDefault="00E34484" w14:paraId="1EA50079" w14:textId="77777777">
      <w:pPr>
        <w:jc w:val="left"/>
        <w:rPr>
          <w:rFonts w:asciiTheme="minorHAnsi" w:hAnsiTheme="minorHAnsi"/>
        </w:rPr>
      </w:pPr>
    </w:p>
    <w:p w:rsidRPr="0084084F" w:rsidR="00E34484" w:rsidP="409EEF19" w:rsidRDefault="00E34484" w14:paraId="3B0FE59E" w14:textId="77777777">
      <w:pPr>
        <w:pStyle w:val="Titolo3"/>
        <w:jc w:val="left"/>
      </w:pPr>
      <w:bookmarkStart w:name="_Toc215473898" w:id="7"/>
      <w:r>
        <w:t>Stefano Gatto</w:t>
      </w:r>
      <w:bookmarkEnd w:id="7"/>
    </w:p>
    <w:p w:rsidRPr="0084084F" w:rsidR="00E34484" w:rsidP="409EEF19" w:rsidRDefault="00E34484" w14:paraId="6BE8B90F" w14:textId="77777777">
      <w:pPr>
        <w:spacing w:after="160" w:line="278" w:lineRule="auto"/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>Dottore Commercialista, Partner, Tax Compliance</w:t>
      </w:r>
    </w:p>
    <w:p w:rsidRPr="0084084F" w:rsidR="00E34484" w:rsidP="12B697F0" w:rsidRDefault="00E34484" w14:paraId="5A106C68" w14:textId="77777777">
      <w:pPr>
        <w:numPr>
          <w:ilvl w:val="0"/>
          <w:numId w:val="6"/>
        </w:numPr>
        <w:spacing w:after="160" w:line="278" w:lineRule="auto"/>
        <w:jc w:val="left"/>
        <w:rPr>
          <w:rFonts w:asciiTheme="minorHAnsi" w:hAnsiTheme="minorHAnsi"/>
        </w:rPr>
      </w:pPr>
      <w:hyperlink r:id="rId16">
        <w:r w:rsidRPr="12B697F0">
          <w:rPr>
            <w:rStyle w:val="Collegamentoipertestuale"/>
            <w:rFonts w:asciiTheme="minorHAnsi" w:hAnsiTheme="minorHAnsi"/>
          </w:rPr>
          <w:t>s.gatto@adacta.it</w:t>
        </w:r>
      </w:hyperlink>
    </w:p>
    <w:p w:rsidR="680EF654" w:rsidP="409EEF19" w:rsidRDefault="680EF654" w14:paraId="0ACDD9E0" w14:textId="31C68DAF">
      <w:pPr>
        <w:numPr>
          <w:ilvl w:val="0"/>
          <w:numId w:val="6"/>
        </w:numPr>
        <w:spacing w:after="160" w:line="278" w:lineRule="auto"/>
        <w:jc w:val="left"/>
        <w:rPr>
          <w:rFonts w:ascii="Inter" w:hAnsi="Inter" w:eastAsia="Inter" w:cs="Inter"/>
          <w:szCs w:val="20"/>
        </w:rPr>
      </w:pPr>
      <w:r w:rsidRPr="409EEF19">
        <w:rPr>
          <w:rFonts w:asciiTheme="minorHAnsi" w:hAnsiTheme="minorHAnsi"/>
        </w:rPr>
        <w:t>Whatsapp:</w:t>
      </w:r>
      <w:r w:rsidRPr="409EEF19" w:rsidR="536A50D2">
        <w:rPr>
          <w:rFonts w:asciiTheme="minorHAnsi" w:hAnsiTheme="minorHAnsi"/>
        </w:rPr>
        <w:t xml:space="preserve"> 0039 349 4715332</w:t>
      </w:r>
    </w:p>
    <w:p w:rsidRPr="00383E9D" w:rsidR="00383E9D" w:rsidP="409EEF19" w:rsidRDefault="00383E9D" w14:paraId="6244902D" w14:textId="77777777">
      <w:pPr>
        <w:spacing w:after="160" w:line="278" w:lineRule="auto"/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>Stefano Gatto è Partner e Dottore Commercialista presso Adacta Tax &amp; Legal, con oltre 15 anni di esperienza nella consulenza fiscale e societaria. Specializzato in tax compliance, pianificazione fiscale e bilanci aziendali, supporta imprese di diverse dimensioni nella gestione degli adempimenti tributari e nell’ottimizzazione delle strategie fiscali.</w:t>
      </w:r>
    </w:p>
    <w:p w:rsidRPr="00383E9D" w:rsidR="00383E9D" w:rsidP="409EEF19" w:rsidRDefault="00383E9D" w14:paraId="11C475A5" w14:textId="77777777">
      <w:pPr>
        <w:spacing w:after="160" w:line="278" w:lineRule="auto"/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>Dopo aver maturato esperienza in studi di consulenza tributaria e contabile, è entrato in Adacta nel 2013. La sua carriera è caratterizzata da un approccio strategico e operativo nella gestione della compliance fiscale e nelle operazioni straordinarie d’impresa.</w:t>
      </w:r>
    </w:p>
    <w:p w:rsidRPr="004853EF" w:rsidR="00383E9D" w:rsidP="409EEF19" w:rsidRDefault="00383E9D" w14:paraId="682D68FC" w14:textId="4F6A4632">
      <w:pPr>
        <w:spacing w:after="160" w:line="278" w:lineRule="auto"/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>Sempre aggiornato sulle evoluzioni normative, affianca aziende e imprenditori nella definizione di soluzioni fiscali efficienti e conformi, garantendo solidità e trasparenza nella gestione finanziaria.</w:t>
      </w:r>
    </w:p>
    <w:p w:rsidRPr="0084084F" w:rsidR="00E34484" w:rsidP="409EEF19" w:rsidRDefault="00E34484" w14:paraId="70C2EE72" w14:textId="77777777">
      <w:pPr>
        <w:pStyle w:val="Titolo3"/>
        <w:jc w:val="left"/>
      </w:pPr>
      <w:bookmarkStart w:name="_Toc215473899" w:id="8"/>
      <w:r>
        <w:t>Marta Rigo</w:t>
      </w:r>
      <w:bookmarkEnd w:id="8"/>
    </w:p>
    <w:p w:rsidRPr="0084084F" w:rsidR="00E34484" w:rsidP="409EEF19" w:rsidRDefault="00E34484" w14:paraId="014281A8" w14:textId="77777777">
      <w:pPr>
        <w:spacing w:after="160" w:line="278" w:lineRule="auto"/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>Dottore Commercialista e Revisore Contabile, Partner, Tax Compliance</w:t>
      </w:r>
    </w:p>
    <w:p w:rsidRPr="00E34484" w:rsidR="00E34484" w:rsidP="12B697F0" w:rsidRDefault="00E34484" w14:paraId="6F74AF6B" w14:textId="77777777">
      <w:pPr>
        <w:numPr>
          <w:ilvl w:val="0"/>
          <w:numId w:val="7"/>
        </w:numPr>
        <w:spacing w:after="160" w:line="278" w:lineRule="auto"/>
        <w:jc w:val="left"/>
        <w:rPr>
          <w:rFonts w:asciiTheme="minorHAnsi" w:hAnsiTheme="minorHAnsi"/>
        </w:rPr>
      </w:pPr>
      <w:hyperlink r:id="rId17">
        <w:r w:rsidRPr="12B697F0">
          <w:rPr>
            <w:rStyle w:val="Collegamentoipertestuale"/>
            <w:rFonts w:asciiTheme="minorHAnsi" w:hAnsiTheme="minorHAnsi"/>
          </w:rPr>
          <w:t>m.rigo@adacta.it</w:t>
        </w:r>
      </w:hyperlink>
    </w:p>
    <w:p w:rsidR="520573AC" w:rsidP="12B697F0" w:rsidRDefault="520573AC" w14:paraId="4BA8F6E9" w14:textId="2769BC91">
      <w:pPr>
        <w:numPr>
          <w:ilvl w:val="0"/>
          <w:numId w:val="7"/>
        </w:numPr>
        <w:spacing w:after="160" w:line="278" w:lineRule="auto"/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>Whatsapp:</w:t>
      </w:r>
      <w:r w:rsidRPr="409EEF19" w:rsidR="602355E8">
        <w:rPr>
          <w:rFonts w:asciiTheme="minorHAnsi" w:hAnsiTheme="minorHAnsi"/>
        </w:rPr>
        <w:t xml:space="preserve"> 0039 </w:t>
      </w:r>
      <w:r w:rsidRPr="409EEF19" w:rsidR="602355E8">
        <w:rPr>
          <w:rFonts w:ascii="Inter" w:hAnsi="Inter" w:eastAsia="Inter" w:cs="Inter"/>
          <w:szCs w:val="20"/>
        </w:rPr>
        <w:t>345 5419329</w:t>
      </w:r>
    </w:p>
    <w:p w:rsidR="2B830EDB" w:rsidP="00C95543" w:rsidRDefault="2B830EDB" w14:paraId="7E7E06E6" w14:textId="64ABCDEE">
      <w:pPr>
        <w:spacing w:after="160" w:line="278" w:lineRule="auto"/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 xml:space="preserve">Marta Rigo, Dottore Commercialista e Revisore Legale anche con abilitazione allo svolgimento dell'attività di attestazione della conformità della rendicontazione di sostenibilità, è Partner presso Adacta Tax &amp; Legal. Vanta una consolidata esperienza nella consulenza fiscale, societaria e contabile a supporto di imprese e gruppi attivi in diversi settori. Affianca le aziende nella gestione della fiscalità, nella pianificazione strategica e nella conformità normativa, offrendo soluzioni su misura per ottimizzare governance e struttura finanziaria. </w:t>
      </w:r>
    </w:p>
    <w:p w:rsidRPr="00C95543" w:rsidR="2B830EDB" w:rsidP="00C95543" w:rsidRDefault="2B830EDB" w14:paraId="49CB5A41" w14:textId="7E4E1A5C">
      <w:pPr>
        <w:spacing w:after="160" w:line="278" w:lineRule="auto"/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>Grazie a una solida competenza tecnica e a un approccio orientato ai risultati, supporta le imprese nel miglioramento della gestione finanziaria e nella strutturazione di operazioni straordinarie, garantendo trasparenza e piena aderenza alle normative fiscali e societarie.</w:t>
      </w:r>
    </w:p>
    <w:p w:rsidR="409EEF19" w:rsidP="00C95543" w:rsidRDefault="409EEF19" w14:paraId="1317D859" w14:textId="2FD88CC3">
      <w:pPr>
        <w:spacing w:after="160" w:line="278" w:lineRule="auto"/>
        <w:jc w:val="left"/>
        <w:rPr>
          <w:rFonts w:asciiTheme="minorHAnsi" w:hAnsiTheme="minorHAnsi"/>
        </w:rPr>
      </w:pPr>
    </w:p>
    <w:p w:rsidR="409EEF19" w:rsidP="409EEF19" w:rsidRDefault="409EEF19" w14:paraId="73728D29" w14:textId="3DCFD511">
      <w:pPr>
        <w:jc w:val="left"/>
        <w:rPr>
          <w:rFonts w:asciiTheme="minorHAnsi" w:hAnsiTheme="minorHAnsi"/>
        </w:rPr>
      </w:pPr>
    </w:p>
    <w:p w:rsidRPr="00E34484" w:rsidR="00E34484" w:rsidP="409EEF19" w:rsidRDefault="00E34484" w14:paraId="7AAE9A09" w14:textId="2FD407B7">
      <w:pPr>
        <w:pStyle w:val="Titolo2"/>
        <w:jc w:val="left"/>
      </w:pPr>
      <w:bookmarkStart w:name="_Toc215473900" w:id="9"/>
      <w:r>
        <w:t>LEGAL</w:t>
      </w:r>
      <w:bookmarkEnd w:id="9"/>
    </w:p>
    <w:p w:rsidRPr="00E34484" w:rsidR="00E34484" w:rsidP="409EEF19" w:rsidRDefault="00E34484" w14:paraId="7719B224" w14:textId="77777777">
      <w:pPr>
        <w:jc w:val="left"/>
        <w:rPr>
          <w:rFonts w:asciiTheme="minorHAnsi" w:hAnsiTheme="minorHAnsi"/>
        </w:rPr>
      </w:pPr>
    </w:p>
    <w:p w:rsidRPr="005152AD" w:rsidR="00E34484" w:rsidP="409EEF19" w:rsidRDefault="00E34484" w14:paraId="1758451B" w14:textId="77777777">
      <w:pPr>
        <w:pStyle w:val="Titolo3"/>
        <w:jc w:val="left"/>
      </w:pPr>
      <w:bookmarkStart w:name="_Toc215473901" w:id="10"/>
      <w:r>
        <w:t>Riccardo Carraro</w:t>
      </w:r>
      <w:bookmarkEnd w:id="10"/>
    </w:p>
    <w:p w:rsidRPr="005152AD" w:rsidR="00E34484" w:rsidP="409EEF19" w:rsidRDefault="00E34484" w14:paraId="305FDDC6" w14:textId="77777777">
      <w:pPr>
        <w:spacing w:after="160" w:line="278" w:lineRule="auto"/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>Avvocato, Partner, Legal</w:t>
      </w:r>
    </w:p>
    <w:p w:rsidRPr="005152AD" w:rsidR="00E34484" w:rsidP="12B697F0" w:rsidRDefault="00E34484" w14:paraId="68CBBAE9" w14:textId="77777777">
      <w:pPr>
        <w:numPr>
          <w:ilvl w:val="0"/>
          <w:numId w:val="8"/>
        </w:numPr>
        <w:spacing w:after="160" w:line="278" w:lineRule="auto"/>
        <w:jc w:val="left"/>
        <w:rPr>
          <w:rFonts w:asciiTheme="minorHAnsi" w:hAnsiTheme="minorHAnsi"/>
        </w:rPr>
      </w:pPr>
      <w:hyperlink r:id="rId18">
        <w:r w:rsidRPr="12B697F0">
          <w:rPr>
            <w:rStyle w:val="Collegamentoipertestuale"/>
            <w:rFonts w:asciiTheme="minorHAnsi" w:hAnsiTheme="minorHAnsi"/>
          </w:rPr>
          <w:t>r.carraro@adacta.it</w:t>
        </w:r>
      </w:hyperlink>
    </w:p>
    <w:p w:rsidR="45A17D13" w:rsidP="12B697F0" w:rsidRDefault="45A17D13" w14:paraId="4643849B" w14:textId="4FE5E612">
      <w:pPr>
        <w:numPr>
          <w:ilvl w:val="0"/>
          <w:numId w:val="8"/>
        </w:numPr>
        <w:spacing w:after="160" w:line="278" w:lineRule="auto"/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>Whatsapp:</w:t>
      </w:r>
      <w:r w:rsidRPr="409EEF19" w:rsidR="78E83C7D">
        <w:rPr>
          <w:rFonts w:asciiTheme="minorHAnsi" w:hAnsiTheme="minorHAnsi"/>
        </w:rPr>
        <w:t xml:space="preserve"> 0039 </w:t>
      </w:r>
      <w:r w:rsidRPr="409EEF19" w:rsidR="78E83C7D">
        <w:rPr>
          <w:rFonts w:ascii="Inter" w:hAnsi="Inter" w:eastAsia="Inter" w:cs="Inter"/>
          <w:szCs w:val="20"/>
        </w:rPr>
        <w:t>338 9368357</w:t>
      </w:r>
    </w:p>
    <w:p w:rsidR="00383E9D" w:rsidP="409EEF19" w:rsidRDefault="00383E9D" w14:paraId="53A5D192" w14:textId="77777777">
      <w:pPr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 xml:space="preserve">Riccardo Carraro è Avvocato e Partner di Adacta Tax &amp; Legal, con una consolidata esperienza in diritto societario, operazioni straordinarie e private equity. Assiste imprese industriali, finanziarie e fondi di investimento in operazioni di M&amp;A, fusioni, acquisizioni, joint ventures e passaggi generazionali. Ha maturato esperienza anche nel settore </w:t>
      </w:r>
      <w:proofErr w:type="spellStart"/>
      <w:r w:rsidRPr="409EEF19">
        <w:rPr>
          <w:rFonts w:asciiTheme="minorHAnsi" w:hAnsiTheme="minorHAnsi"/>
        </w:rPr>
        <w:t>real</w:t>
      </w:r>
      <w:proofErr w:type="spellEnd"/>
      <w:r w:rsidRPr="409EEF19">
        <w:rPr>
          <w:rFonts w:asciiTheme="minorHAnsi" w:hAnsiTheme="minorHAnsi"/>
        </w:rPr>
        <w:t xml:space="preserve"> estate e nel diritto commerciale. </w:t>
      </w:r>
    </w:p>
    <w:p w:rsidR="00383E9D" w:rsidP="409EEF19" w:rsidRDefault="00383E9D" w14:paraId="26CF09F0" w14:textId="77777777">
      <w:pPr>
        <w:jc w:val="left"/>
        <w:rPr>
          <w:rFonts w:asciiTheme="minorHAnsi" w:hAnsiTheme="minorHAnsi"/>
        </w:rPr>
      </w:pPr>
    </w:p>
    <w:p w:rsidR="00E34484" w:rsidP="409EEF19" w:rsidRDefault="00383E9D" w14:paraId="0C98B987" w14:textId="1B65ADF3">
      <w:pPr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>Prima di entrare in Adacta, ha collaborato con importanti studi legali internazionali, specializzandosi in M&amp;A, private equity e diritto societario. Ha inoltre acquisito competenze nel diritto immobiliare e nei passaggi generazionali. Parla fluentemente inglese e affianca aziende italiane e internazionali nella gestione e negoziazione di operazioni complesse con un approccio pragmatico, garantendo soluzioni strategiche per la crescita e la riorganizzazione societaria.</w:t>
      </w:r>
    </w:p>
    <w:p w:rsidRPr="00E34484" w:rsidR="00383E9D" w:rsidP="409EEF19" w:rsidRDefault="00383E9D" w14:paraId="3717F922" w14:textId="77777777">
      <w:pPr>
        <w:jc w:val="left"/>
        <w:rPr>
          <w:rFonts w:asciiTheme="minorHAnsi" w:hAnsiTheme="minorHAnsi"/>
        </w:rPr>
      </w:pPr>
    </w:p>
    <w:p w:rsidRPr="00307774" w:rsidR="00E34484" w:rsidP="409EEF19" w:rsidRDefault="00E34484" w14:paraId="5A1227B7" w14:textId="77777777">
      <w:pPr>
        <w:pStyle w:val="Titolo3"/>
        <w:jc w:val="left"/>
      </w:pPr>
      <w:bookmarkStart w:name="_Toc215473902" w:id="11"/>
      <w:r>
        <w:t>Giuseppe Valerio</w:t>
      </w:r>
      <w:bookmarkEnd w:id="11"/>
    </w:p>
    <w:p w:rsidRPr="00307774" w:rsidR="00E34484" w:rsidP="409EEF19" w:rsidRDefault="00E34484" w14:paraId="058A6FC0" w14:textId="77777777">
      <w:pPr>
        <w:spacing w:after="160" w:line="278" w:lineRule="auto"/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>Avvocato, Senior Associate, Legal</w:t>
      </w:r>
    </w:p>
    <w:p w:rsidRPr="00307774" w:rsidR="00E34484" w:rsidP="12B697F0" w:rsidRDefault="00E34484" w14:paraId="2AEDCB2E" w14:textId="77777777">
      <w:pPr>
        <w:numPr>
          <w:ilvl w:val="0"/>
          <w:numId w:val="9"/>
        </w:numPr>
        <w:spacing w:after="160" w:line="278" w:lineRule="auto"/>
        <w:jc w:val="left"/>
        <w:rPr>
          <w:rFonts w:asciiTheme="minorHAnsi" w:hAnsiTheme="minorHAnsi"/>
        </w:rPr>
      </w:pPr>
      <w:hyperlink r:id="rId19">
        <w:r w:rsidRPr="12B697F0">
          <w:rPr>
            <w:rStyle w:val="Collegamentoipertestuale"/>
            <w:rFonts w:asciiTheme="minorHAnsi" w:hAnsiTheme="minorHAnsi"/>
          </w:rPr>
          <w:t>g.valerio@adacta.it</w:t>
        </w:r>
      </w:hyperlink>
    </w:p>
    <w:p w:rsidR="7241A0E6" w:rsidP="12B697F0" w:rsidRDefault="7241A0E6" w14:paraId="5FFCDC07" w14:textId="49D4137B">
      <w:pPr>
        <w:numPr>
          <w:ilvl w:val="0"/>
          <w:numId w:val="9"/>
        </w:numPr>
        <w:spacing w:after="160" w:line="278" w:lineRule="auto"/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>Whatsapp:</w:t>
      </w:r>
      <w:r w:rsidRPr="409EEF19" w:rsidR="580BC74E">
        <w:rPr>
          <w:rFonts w:asciiTheme="minorHAnsi" w:hAnsiTheme="minorHAnsi"/>
        </w:rPr>
        <w:t xml:space="preserve"> 0039 </w:t>
      </w:r>
      <w:r w:rsidRPr="409EEF19" w:rsidR="580BC74E">
        <w:rPr>
          <w:rFonts w:ascii="Inter" w:hAnsi="Inter" w:eastAsia="Inter" w:cs="Inter"/>
          <w:szCs w:val="20"/>
        </w:rPr>
        <w:t>334 5052760</w:t>
      </w:r>
    </w:p>
    <w:p w:rsidR="00383E9D" w:rsidP="409EEF19" w:rsidRDefault="00383E9D" w14:paraId="489C58B4" w14:textId="77777777">
      <w:pPr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 xml:space="preserve">Giuseppe Valerio è Avvocato nella service line Legal di Adacta Tax &amp; Legal, con una specializzazione in M&amp;A e operazioni di fusioni e acquisizioni. Ha maturato competenze approfondite nel diritto societario, affiancando imprese e investitori in operazioni straordinarie e nella gestione delle complessità giuridiche legate alle transazioni. </w:t>
      </w:r>
    </w:p>
    <w:p w:rsidR="005B7B38" w:rsidP="409EEF19" w:rsidRDefault="005B7B38" w14:paraId="75558D5E" w14:textId="77777777">
      <w:pPr>
        <w:jc w:val="left"/>
        <w:rPr>
          <w:rFonts w:asciiTheme="minorHAnsi" w:hAnsiTheme="minorHAnsi"/>
        </w:rPr>
      </w:pPr>
    </w:p>
    <w:p w:rsidR="00E34484" w:rsidP="409EEF19" w:rsidRDefault="00383E9D" w14:paraId="735EDC03" w14:textId="4387B7A0">
      <w:pPr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 xml:space="preserve">La sua formazione internazionale include un Master (LL.M) in Banking, Corporate and Finance </w:t>
      </w:r>
      <w:proofErr w:type="spellStart"/>
      <w:r w:rsidRPr="409EEF19">
        <w:rPr>
          <w:rFonts w:asciiTheme="minorHAnsi" w:hAnsiTheme="minorHAnsi"/>
        </w:rPr>
        <w:t>Law</w:t>
      </w:r>
      <w:proofErr w:type="spellEnd"/>
      <w:r w:rsidRPr="409EEF19">
        <w:rPr>
          <w:rFonts w:asciiTheme="minorHAnsi" w:hAnsiTheme="minorHAnsi"/>
        </w:rPr>
        <w:t xml:space="preserve"> presso la Fordham University School of </w:t>
      </w:r>
      <w:proofErr w:type="spellStart"/>
      <w:r w:rsidRPr="409EEF19">
        <w:rPr>
          <w:rFonts w:asciiTheme="minorHAnsi" w:hAnsiTheme="minorHAnsi"/>
        </w:rPr>
        <w:t>Law</w:t>
      </w:r>
      <w:proofErr w:type="spellEnd"/>
      <w:r w:rsidRPr="409EEF19">
        <w:rPr>
          <w:rFonts w:asciiTheme="minorHAnsi" w:hAnsiTheme="minorHAnsi"/>
        </w:rPr>
        <w:t xml:space="preserve"> di New York, che gli ha permesso di sviluppare una visione globale delle dinamiche regolatorie e finanziarie.</w:t>
      </w:r>
    </w:p>
    <w:p w:rsidRPr="00E34484" w:rsidR="00383E9D" w:rsidP="409EEF19" w:rsidRDefault="00383E9D" w14:paraId="7BE5AD97" w14:textId="77777777">
      <w:pPr>
        <w:jc w:val="left"/>
        <w:rPr>
          <w:rFonts w:asciiTheme="minorHAnsi" w:hAnsiTheme="minorHAnsi"/>
        </w:rPr>
      </w:pPr>
    </w:p>
    <w:p w:rsidRPr="00307774" w:rsidR="00E34484" w:rsidP="409EEF19" w:rsidRDefault="00E34484" w14:paraId="13BCEDF2" w14:textId="77777777">
      <w:pPr>
        <w:pStyle w:val="Titolo3"/>
        <w:jc w:val="left"/>
      </w:pPr>
      <w:bookmarkStart w:name="_Toc215473903" w:id="12"/>
      <w:r>
        <w:t>Barbara Calligaris</w:t>
      </w:r>
      <w:bookmarkEnd w:id="12"/>
    </w:p>
    <w:p w:rsidRPr="00307774" w:rsidR="00E34484" w:rsidP="409EEF19" w:rsidRDefault="00E34484" w14:paraId="520125F8" w14:textId="0CA2FDE0">
      <w:pPr>
        <w:spacing w:after="160" w:line="278" w:lineRule="auto"/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>Avvocato, Partner, Legal</w:t>
      </w:r>
    </w:p>
    <w:p w:rsidRPr="00307774" w:rsidR="00E34484" w:rsidP="12B697F0" w:rsidRDefault="00E34484" w14:paraId="111A78C2" w14:textId="77777777">
      <w:pPr>
        <w:numPr>
          <w:ilvl w:val="0"/>
          <w:numId w:val="10"/>
        </w:numPr>
        <w:spacing w:after="160" w:line="278" w:lineRule="auto"/>
        <w:jc w:val="left"/>
        <w:rPr>
          <w:rFonts w:asciiTheme="minorHAnsi" w:hAnsiTheme="minorHAnsi"/>
        </w:rPr>
      </w:pPr>
      <w:hyperlink r:id="rId20">
        <w:r w:rsidRPr="12B697F0">
          <w:rPr>
            <w:rStyle w:val="Collegamentoipertestuale"/>
            <w:rFonts w:asciiTheme="minorHAnsi" w:hAnsiTheme="minorHAnsi"/>
          </w:rPr>
          <w:t>b.calligaris@adacta.it</w:t>
        </w:r>
      </w:hyperlink>
    </w:p>
    <w:p w:rsidR="6FB289C4" w:rsidP="12B697F0" w:rsidRDefault="6FB289C4" w14:paraId="2958A918" w14:textId="71478BE4">
      <w:pPr>
        <w:numPr>
          <w:ilvl w:val="0"/>
          <w:numId w:val="10"/>
        </w:numPr>
        <w:spacing w:after="160" w:line="278" w:lineRule="auto"/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>Whatsapp:</w:t>
      </w:r>
      <w:r w:rsidRPr="409EEF19" w:rsidR="60EB46C9">
        <w:rPr>
          <w:rFonts w:asciiTheme="minorHAnsi" w:hAnsiTheme="minorHAnsi"/>
        </w:rPr>
        <w:t xml:space="preserve"> 0039 </w:t>
      </w:r>
      <w:r w:rsidRPr="409EEF19" w:rsidR="60EB46C9">
        <w:rPr>
          <w:rFonts w:ascii="Inter" w:hAnsi="Inter" w:eastAsia="Inter" w:cs="Inter"/>
          <w:szCs w:val="20"/>
        </w:rPr>
        <w:t>366 7803919</w:t>
      </w:r>
    </w:p>
    <w:p w:rsidRPr="00383E9D" w:rsidR="00383E9D" w:rsidP="409EEF19" w:rsidRDefault="00383E9D" w14:paraId="3FF1B180" w14:textId="77777777">
      <w:pPr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>Barbara Calligaris è partner e avvocato in Adacta Tax &amp; Legal. Si occupa di operazioni di M&amp;A, diritto societario, contrattualistica commerciale e internazionalizzazione. Ha maturato una consolidata esperienza in operazioni cross-</w:t>
      </w:r>
      <w:proofErr w:type="spellStart"/>
      <w:r w:rsidRPr="409EEF19">
        <w:rPr>
          <w:rFonts w:asciiTheme="minorHAnsi" w:hAnsiTheme="minorHAnsi"/>
        </w:rPr>
        <w:t>border</w:t>
      </w:r>
      <w:proofErr w:type="spellEnd"/>
      <w:r w:rsidRPr="409EEF19">
        <w:rPr>
          <w:rFonts w:asciiTheme="minorHAnsi" w:hAnsiTheme="minorHAnsi"/>
        </w:rPr>
        <w:t xml:space="preserve"> M&amp;A, assistendo clienti stranieri e multinazionali nei loro investimenti strategici in Italia e clienti italiani nei processi di espansione all’estero, in joint venture e accordi commerciali.</w:t>
      </w:r>
    </w:p>
    <w:p w:rsidRPr="00383E9D" w:rsidR="00383E9D" w:rsidP="409EEF19" w:rsidRDefault="00383E9D" w14:paraId="3633412F" w14:textId="77777777">
      <w:pPr>
        <w:jc w:val="left"/>
        <w:rPr>
          <w:rFonts w:asciiTheme="minorHAnsi" w:hAnsiTheme="minorHAnsi"/>
        </w:rPr>
      </w:pPr>
    </w:p>
    <w:p w:rsidRPr="00383E9D" w:rsidR="00383E9D" w:rsidP="409EEF19" w:rsidRDefault="00383E9D" w14:paraId="67587F10" w14:textId="77777777">
      <w:pPr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 xml:space="preserve">La sua attività si è sviluppata in diversi settori industriali, tra cui servizi immobiliari, distribuzione commerciale, manifatturiero, agrochimico e farmaceutico. In precedenza, ha lavorato presso studi </w:t>
      </w:r>
      <w:r w:rsidRPr="409EEF19">
        <w:rPr>
          <w:rFonts w:asciiTheme="minorHAnsi" w:hAnsiTheme="minorHAnsi"/>
        </w:rPr>
        <w:t xml:space="preserve">internazionali multidisciplinari e, dal 2007 al 2013, è stata Legal &amp; Corporate Affairs Manager – </w:t>
      </w:r>
      <w:proofErr w:type="spellStart"/>
      <w:r w:rsidRPr="409EEF19">
        <w:rPr>
          <w:rFonts w:asciiTheme="minorHAnsi" w:hAnsiTheme="minorHAnsi"/>
        </w:rPr>
        <w:t>Overseas</w:t>
      </w:r>
      <w:proofErr w:type="spellEnd"/>
      <w:r w:rsidRPr="409EEF19">
        <w:rPr>
          <w:rFonts w:asciiTheme="minorHAnsi" w:hAnsiTheme="minorHAnsi"/>
        </w:rPr>
        <w:t xml:space="preserve"> </w:t>
      </w:r>
      <w:proofErr w:type="spellStart"/>
      <w:r w:rsidRPr="409EEF19">
        <w:rPr>
          <w:rFonts w:asciiTheme="minorHAnsi" w:hAnsiTheme="minorHAnsi"/>
        </w:rPr>
        <w:t>Participations</w:t>
      </w:r>
      <w:proofErr w:type="spellEnd"/>
      <w:r w:rsidRPr="409EEF19">
        <w:rPr>
          <w:rFonts w:asciiTheme="minorHAnsi" w:hAnsiTheme="minorHAnsi"/>
        </w:rPr>
        <w:t xml:space="preserve"> di un gruppo quotato.</w:t>
      </w:r>
    </w:p>
    <w:p w:rsidRPr="00383E9D" w:rsidR="00383E9D" w:rsidP="409EEF19" w:rsidRDefault="00383E9D" w14:paraId="490F8498" w14:textId="77777777">
      <w:pPr>
        <w:jc w:val="left"/>
        <w:rPr>
          <w:rFonts w:asciiTheme="minorHAnsi" w:hAnsiTheme="minorHAnsi"/>
        </w:rPr>
      </w:pPr>
    </w:p>
    <w:p w:rsidR="00E34484" w:rsidP="409EEF19" w:rsidRDefault="00383E9D" w14:paraId="5B298923" w14:textId="735E97C1">
      <w:pPr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 xml:space="preserve">La sua formazione internazionale le ha permesso di sviluppare un approccio orientato alla comprensione interculturale, alla gestione del cambiamento e alla costruzione di assetti organizzativi solidi e funzionali alle esigenze dei clienti. </w:t>
      </w:r>
      <w:r w:rsidRPr="006B6A73">
        <w:rPr>
          <w:rFonts w:asciiTheme="minorHAnsi" w:hAnsiTheme="minorHAnsi"/>
        </w:rPr>
        <w:t xml:space="preserve">Nel 2025, ha </w:t>
      </w:r>
      <w:proofErr w:type="spellStart"/>
      <w:r w:rsidRPr="006B6A73">
        <w:rPr>
          <w:rFonts w:asciiTheme="minorHAnsi" w:hAnsiTheme="minorHAnsi"/>
        </w:rPr>
        <w:t>conseguito</w:t>
      </w:r>
      <w:proofErr w:type="spellEnd"/>
      <w:r w:rsidRPr="006B6A73">
        <w:rPr>
          <w:rFonts w:asciiTheme="minorHAnsi" w:hAnsiTheme="minorHAnsi"/>
        </w:rPr>
        <w:t xml:space="preserve"> il Certificate of Professional Advancement</w:t>
      </w:r>
      <w:r w:rsidRPr="409EEF19">
        <w:rPr>
          <w:rFonts w:asciiTheme="minorHAnsi" w:hAnsiTheme="minorHAnsi"/>
          <w:lang w:val="en-US"/>
        </w:rPr>
        <w:t xml:space="preserve"> </w:t>
      </w:r>
      <w:proofErr w:type="spellStart"/>
      <w:r w:rsidRPr="409EEF19">
        <w:rPr>
          <w:rFonts w:asciiTheme="minorHAnsi" w:hAnsiTheme="minorHAnsi"/>
          <w:lang w:val="en-US"/>
        </w:rPr>
        <w:t>presso</w:t>
      </w:r>
      <w:proofErr w:type="spellEnd"/>
      <w:r w:rsidRPr="409EEF19">
        <w:rPr>
          <w:rFonts w:asciiTheme="minorHAnsi" w:hAnsiTheme="minorHAnsi"/>
          <w:lang w:val="en-US"/>
        </w:rPr>
        <w:t xml:space="preserve"> The London School of Economics and Political Science. </w:t>
      </w:r>
      <w:r w:rsidRPr="409EEF19">
        <w:rPr>
          <w:rFonts w:asciiTheme="minorHAnsi" w:hAnsiTheme="minorHAnsi"/>
        </w:rPr>
        <w:t>Parla inglese, spagnolo e francese.</w:t>
      </w:r>
    </w:p>
    <w:p w:rsidRPr="00E34484" w:rsidR="00383E9D" w:rsidP="409EEF19" w:rsidRDefault="00383E9D" w14:paraId="423B8CDD" w14:textId="77777777">
      <w:pPr>
        <w:jc w:val="left"/>
        <w:rPr>
          <w:rFonts w:asciiTheme="minorHAnsi" w:hAnsiTheme="minorHAnsi"/>
        </w:rPr>
      </w:pPr>
    </w:p>
    <w:p w:rsidRPr="00307774" w:rsidR="00E34484" w:rsidP="409EEF19" w:rsidRDefault="00E34484" w14:paraId="2D46E7F4" w14:textId="77777777">
      <w:pPr>
        <w:pStyle w:val="Titolo3"/>
        <w:jc w:val="left"/>
      </w:pPr>
      <w:bookmarkStart w:name="_Toc215473904" w:id="13"/>
      <w:r>
        <w:t>Stefania Sammartano</w:t>
      </w:r>
      <w:bookmarkEnd w:id="13"/>
    </w:p>
    <w:p w:rsidRPr="00307774" w:rsidR="00E34484" w:rsidP="409EEF19" w:rsidRDefault="00E34484" w14:paraId="143D369D" w14:textId="77777777">
      <w:pPr>
        <w:spacing w:after="160" w:line="278" w:lineRule="auto"/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>Avvocato, Partner, Legal</w:t>
      </w:r>
    </w:p>
    <w:p w:rsidR="00383E9D" w:rsidP="12B697F0" w:rsidRDefault="00E34484" w14:paraId="626DC93A" w14:textId="77777777">
      <w:pPr>
        <w:numPr>
          <w:ilvl w:val="0"/>
          <w:numId w:val="11"/>
        </w:numPr>
        <w:spacing w:after="160" w:line="278" w:lineRule="auto"/>
        <w:jc w:val="left"/>
        <w:rPr>
          <w:rFonts w:asciiTheme="minorHAnsi" w:hAnsiTheme="minorHAnsi"/>
        </w:rPr>
      </w:pPr>
      <w:hyperlink r:id="rId21">
        <w:r w:rsidRPr="12B697F0">
          <w:rPr>
            <w:rStyle w:val="Collegamentoipertestuale"/>
            <w:rFonts w:asciiTheme="minorHAnsi" w:hAnsiTheme="minorHAnsi"/>
          </w:rPr>
          <w:t>s.sammartano@adacta.it</w:t>
        </w:r>
      </w:hyperlink>
    </w:p>
    <w:p w:rsidR="48E462AC" w:rsidP="12B697F0" w:rsidRDefault="48E462AC" w14:paraId="4749561A" w14:textId="5B0690C7">
      <w:pPr>
        <w:numPr>
          <w:ilvl w:val="0"/>
          <w:numId w:val="11"/>
        </w:numPr>
        <w:spacing w:after="160" w:line="278" w:lineRule="auto"/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>Whatsapp:</w:t>
      </w:r>
      <w:r w:rsidRPr="409EEF19" w:rsidR="51AAAAE5">
        <w:rPr>
          <w:rFonts w:asciiTheme="minorHAnsi" w:hAnsiTheme="minorHAnsi"/>
        </w:rPr>
        <w:t xml:space="preserve"> 0039 </w:t>
      </w:r>
      <w:r w:rsidRPr="409EEF19" w:rsidR="51AAAAE5">
        <w:rPr>
          <w:rFonts w:ascii="Inter" w:hAnsi="Inter" w:eastAsia="Inter" w:cs="Inter"/>
          <w:szCs w:val="20"/>
        </w:rPr>
        <w:t>345 8682576</w:t>
      </w:r>
    </w:p>
    <w:p w:rsidR="00383E9D" w:rsidP="00383E9D" w:rsidRDefault="00383E9D" w14:paraId="65013E87" w14:textId="1662AC04">
      <w:pPr>
        <w:spacing w:after="160" w:line="278" w:lineRule="auto"/>
        <w:jc w:val="left"/>
        <w:rPr>
          <w:rFonts w:asciiTheme="minorHAnsi" w:hAnsiTheme="minorHAnsi"/>
        </w:rPr>
      </w:pPr>
      <w:r w:rsidRPr="00383E9D">
        <w:rPr>
          <w:rFonts w:asciiTheme="minorHAnsi" w:hAnsiTheme="minorHAnsi"/>
        </w:rPr>
        <w:t>Stefania Sammartano è Avvocata e Partner di Adacta Tax &amp; Legal, specializzata in operazioni straordinarie come fusioni, acquisizioni, private equity e joint-venture, nonché in diritto societario e contrattualistica commerciale. Con oltre 20 anni di esperienza nella professione legale, ha assistito società italiane e internazionali in operazioni complesse, sia lato acquirente sia venditore.</w:t>
      </w:r>
      <w:r w:rsidRPr="00383E9D">
        <w:rPr>
          <w:rFonts w:asciiTheme="minorHAnsi" w:hAnsiTheme="minorHAnsi"/>
        </w:rPr>
        <w:br/>
      </w:r>
      <w:r w:rsidRPr="00383E9D">
        <w:rPr>
          <w:rFonts w:asciiTheme="minorHAnsi" w:hAnsiTheme="minorHAnsi"/>
        </w:rPr>
        <w:br/>
      </w:r>
      <w:r w:rsidRPr="00383E9D">
        <w:rPr>
          <w:rFonts w:asciiTheme="minorHAnsi" w:hAnsiTheme="minorHAnsi"/>
        </w:rPr>
        <w:t>Vanta una consolidata esperienza anche nel diritto immobiliare, maturata collaborando con </w:t>
      </w:r>
      <w:proofErr w:type="gramStart"/>
      <w:r w:rsidRPr="00383E9D">
        <w:rPr>
          <w:rFonts w:asciiTheme="minorHAnsi" w:hAnsiTheme="minorHAnsi"/>
        </w:rPr>
        <w:t>brand</w:t>
      </w:r>
      <w:proofErr w:type="gramEnd"/>
      <w:r w:rsidRPr="00383E9D">
        <w:rPr>
          <w:rFonts w:asciiTheme="minorHAnsi" w:hAnsiTheme="minorHAnsi"/>
        </w:rPr>
        <w:t xml:space="preserve"> del lusso nella gestione del patrimonio immobiliare retail e industriale. Dopo una lunga collaborazione con un primario studio legale, è entrata in Adacta nel 2021.</w:t>
      </w:r>
      <w:r w:rsidRPr="00383E9D">
        <w:rPr>
          <w:rFonts w:asciiTheme="minorHAnsi" w:hAnsiTheme="minorHAnsi"/>
        </w:rPr>
        <w:br/>
      </w:r>
      <w:r w:rsidRPr="00383E9D">
        <w:rPr>
          <w:rFonts w:asciiTheme="minorHAnsi" w:hAnsiTheme="minorHAnsi"/>
        </w:rPr>
        <w:br/>
      </w:r>
      <w:r w:rsidRPr="00383E9D">
        <w:rPr>
          <w:rFonts w:asciiTheme="minorHAnsi" w:hAnsiTheme="minorHAnsi"/>
        </w:rPr>
        <w:t>Grazie a una formazione accademica di alto profilo, unisce una solida preparazione giuridica a una visione strategica, offrendo soluzioni personalizzate per la gestione e lo sviluppo delle imprese. Parla italiano, inglese e francese.</w:t>
      </w:r>
    </w:p>
    <w:p w:rsidR="00383E9D" w:rsidP="00383E9D" w:rsidRDefault="00383E9D" w14:paraId="59E6B243" w14:textId="77777777">
      <w:pPr>
        <w:spacing w:after="160" w:line="278" w:lineRule="auto"/>
        <w:jc w:val="left"/>
        <w:rPr>
          <w:rFonts w:asciiTheme="minorHAnsi" w:hAnsiTheme="minorHAnsi"/>
        </w:rPr>
      </w:pPr>
    </w:p>
    <w:p w:rsidRPr="00E34484" w:rsidR="00E34484" w:rsidP="409EEF19" w:rsidRDefault="00E34484" w14:paraId="0FB7EB77" w14:textId="7BC89B07">
      <w:pPr>
        <w:pStyle w:val="Titolo2"/>
        <w:jc w:val="left"/>
      </w:pPr>
      <w:bookmarkStart w:name="_Toc215473905" w:id="14"/>
      <w:r>
        <w:t xml:space="preserve">Tax </w:t>
      </w:r>
      <w:proofErr w:type="spellStart"/>
      <w:r>
        <w:t>Litigation</w:t>
      </w:r>
      <w:bookmarkEnd w:id="14"/>
      <w:proofErr w:type="spellEnd"/>
    </w:p>
    <w:p w:rsidRPr="00E34484" w:rsidR="00E34484" w:rsidP="409EEF19" w:rsidRDefault="00E34484" w14:paraId="354BFE0D" w14:textId="77777777">
      <w:pPr>
        <w:jc w:val="left"/>
        <w:rPr>
          <w:rFonts w:asciiTheme="minorHAnsi" w:hAnsiTheme="minorHAnsi"/>
        </w:rPr>
      </w:pPr>
    </w:p>
    <w:p w:rsidRPr="00E34484" w:rsidR="00E34484" w:rsidP="409EEF19" w:rsidRDefault="00E34484" w14:paraId="1DD0F918" w14:textId="77777777">
      <w:pPr>
        <w:pStyle w:val="Titolo3"/>
        <w:jc w:val="left"/>
        <w:rPr>
          <w:rFonts w:asciiTheme="minorHAnsi" w:hAnsiTheme="minorHAnsi"/>
          <w:b/>
          <w:bCs/>
        </w:rPr>
      </w:pPr>
      <w:bookmarkStart w:name="_Toc215473906" w:id="15"/>
      <w:r>
        <w:t>Massimo Altissimo</w:t>
      </w:r>
      <w:bookmarkEnd w:id="15"/>
    </w:p>
    <w:p w:rsidRPr="00C307F7" w:rsidR="00E34484" w:rsidP="409EEF19" w:rsidRDefault="00E34484" w14:paraId="74F0BE6B" w14:textId="77777777">
      <w:pPr>
        <w:spacing w:after="160" w:line="278" w:lineRule="auto"/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 xml:space="preserve">Tax </w:t>
      </w:r>
      <w:proofErr w:type="spellStart"/>
      <w:r w:rsidRPr="409EEF19">
        <w:rPr>
          <w:rFonts w:asciiTheme="minorHAnsi" w:hAnsiTheme="minorHAnsi"/>
        </w:rPr>
        <w:t>Lawyer</w:t>
      </w:r>
      <w:proofErr w:type="spellEnd"/>
      <w:r w:rsidRPr="409EEF19">
        <w:rPr>
          <w:rFonts w:asciiTheme="minorHAnsi" w:hAnsiTheme="minorHAnsi"/>
        </w:rPr>
        <w:t xml:space="preserve">, Partner, Tax </w:t>
      </w:r>
      <w:proofErr w:type="spellStart"/>
      <w:r w:rsidRPr="409EEF19">
        <w:rPr>
          <w:rFonts w:asciiTheme="minorHAnsi" w:hAnsiTheme="minorHAnsi"/>
        </w:rPr>
        <w:t>Litigation</w:t>
      </w:r>
      <w:proofErr w:type="spellEnd"/>
    </w:p>
    <w:p w:rsidRPr="00E34484" w:rsidR="00E34484" w:rsidP="12B697F0" w:rsidRDefault="00E34484" w14:paraId="52C6119F" w14:textId="77777777">
      <w:pPr>
        <w:numPr>
          <w:ilvl w:val="0"/>
          <w:numId w:val="12"/>
        </w:numPr>
        <w:spacing w:after="160" w:line="278" w:lineRule="auto"/>
        <w:jc w:val="left"/>
        <w:rPr>
          <w:rFonts w:asciiTheme="minorHAnsi" w:hAnsiTheme="minorHAnsi"/>
        </w:rPr>
      </w:pPr>
      <w:hyperlink r:id="rId22">
        <w:r w:rsidRPr="12B697F0">
          <w:rPr>
            <w:rStyle w:val="Collegamentoipertestuale"/>
            <w:rFonts w:asciiTheme="minorHAnsi" w:hAnsiTheme="minorHAnsi"/>
          </w:rPr>
          <w:t>m.altissimo@adacta.it</w:t>
        </w:r>
      </w:hyperlink>
    </w:p>
    <w:p w:rsidR="543695DA" w:rsidP="12B697F0" w:rsidRDefault="543695DA" w14:paraId="762448D6" w14:textId="660831DE">
      <w:pPr>
        <w:numPr>
          <w:ilvl w:val="0"/>
          <w:numId w:val="12"/>
        </w:numPr>
        <w:spacing w:after="160" w:line="278" w:lineRule="auto"/>
        <w:jc w:val="left"/>
        <w:rPr>
          <w:rFonts w:asciiTheme="minorHAnsi" w:hAnsiTheme="minorHAnsi"/>
        </w:rPr>
      </w:pPr>
      <w:r w:rsidRPr="590D8F3E" w:rsidR="543695DA">
        <w:rPr>
          <w:rFonts w:ascii="Inter" w:hAnsi="Inter" w:asciiTheme="minorAscii" w:hAnsiTheme="minorAscii"/>
        </w:rPr>
        <w:t>Whatsapp:</w:t>
      </w:r>
      <w:r w:rsidRPr="590D8F3E" w:rsidR="3BA5C56E">
        <w:rPr>
          <w:rFonts w:ascii="Inter" w:hAnsi="Inter" w:asciiTheme="minorAscii" w:hAnsiTheme="minorAscii"/>
        </w:rPr>
        <w:t xml:space="preserve"> 0039 </w:t>
      </w:r>
      <w:r w:rsidRPr="590D8F3E" w:rsidR="3BA5C56E">
        <w:rPr>
          <w:rFonts w:ascii="Inter" w:hAnsi="Inter" w:eastAsia="Inter" w:cs="Inter"/>
        </w:rPr>
        <w:t>345 3043793</w:t>
      </w:r>
    </w:p>
    <w:p w:rsidR="08611DAB" w:rsidP="590D8F3E" w:rsidRDefault="08611DAB" w14:paraId="5C05C3AB" w14:textId="14ED0648">
      <w:pPr>
        <w:pStyle w:val="Normale"/>
        <w:spacing w:after="160" w:line="278" w:lineRule="auto"/>
        <w:jc w:val="left"/>
        <w:rPr>
          <w:rFonts w:ascii="Inter" w:hAnsi="Inter" w:asciiTheme="minorAscii" w:hAnsiTheme="minorAscii"/>
        </w:rPr>
      </w:pPr>
      <w:r w:rsidRPr="590D8F3E" w:rsidR="08611DAB">
        <w:rPr>
          <w:rFonts w:ascii="Inter" w:hAnsi="Inter" w:asciiTheme="minorAscii" w:hAnsiTheme="minorAscii"/>
        </w:rPr>
        <w:t xml:space="preserve">Massimo Altissimo è Partner di Adacta Tax &amp; Legal e Avvocato Cassazionista. </w:t>
      </w:r>
      <w:r w:rsidRPr="590D8F3E" w:rsidR="20E46CC0">
        <w:rPr>
          <w:rFonts w:ascii="Inter" w:hAnsi="Inter" w:asciiTheme="minorAscii" w:hAnsiTheme="minorAscii"/>
        </w:rPr>
        <w:t>È s</w:t>
      </w:r>
      <w:r w:rsidRPr="590D8F3E" w:rsidR="08611DAB">
        <w:rPr>
          <w:rFonts w:ascii="Inter" w:hAnsi="Inter" w:asciiTheme="minorAscii" w:hAnsiTheme="minorAscii"/>
        </w:rPr>
        <w:t xml:space="preserve">pecializzato nell’assistenza a imprese, privati </w:t>
      </w:r>
      <w:r w:rsidRPr="590D8F3E" w:rsidR="238A4772">
        <w:rPr>
          <w:rFonts w:ascii="Inter" w:hAnsi="Inter" w:asciiTheme="minorAscii" w:hAnsiTheme="minorAscii"/>
        </w:rPr>
        <w:t>ed</w:t>
      </w:r>
      <w:r w:rsidRPr="590D8F3E" w:rsidR="08611DAB">
        <w:rPr>
          <w:rFonts w:ascii="Inter" w:hAnsi="Inter" w:asciiTheme="minorAscii" w:hAnsiTheme="minorAscii"/>
        </w:rPr>
        <w:t xml:space="preserve"> enti pubblici - sia nella fase </w:t>
      </w:r>
      <w:r w:rsidRPr="590D8F3E" w:rsidR="6C1F01BB">
        <w:rPr>
          <w:rFonts w:ascii="Inter" w:hAnsi="Inter" w:eastAsia="Times New Roman" w:cs="Times New Roman" w:asciiTheme="minorAscii" w:hAnsiTheme="minorAscii"/>
          <w:color w:val="auto"/>
          <w:lang w:eastAsia="it-IT" w:bidi="ar-SA"/>
        </w:rPr>
        <w:t>precontenziosa</w:t>
      </w:r>
      <w:r w:rsidRPr="590D8F3E" w:rsidR="08611DAB">
        <w:rPr>
          <w:rFonts w:ascii="Inter" w:hAnsi="Inter" w:eastAsia="Times New Roman" w:cs="Times New Roman" w:asciiTheme="minorAscii" w:hAnsiTheme="minorAscii"/>
          <w:color w:val="auto"/>
          <w:lang w:eastAsia="it-IT" w:bidi="ar-SA"/>
        </w:rPr>
        <w:t xml:space="preserve"> sia contenziosa</w:t>
      </w:r>
      <w:r w:rsidRPr="590D8F3E" w:rsidR="487A72EF">
        <w:rPr>
          <w:rFonts w:ascii="Inter" w:hAnsi="Inter" w:eastAsia="Times New Roman" w:cs="Times New Roman" w:asciiTheme="minorAscii" w:hAnsiTheme="minorAscii"/>
          <w:color w:val="auto"/>
          <w:lang w:eastAsia="it-IT" w:bidi="ar-SA"/>
        </w:rPr>
        <w:t xml:space="preserve"> -</w:t>
      </w:r>
      <w:r w:rsidRPr="590D8F3E" w:rsidR="08611DAB">
        <w:rPr>
          <w:rFonts w:ascii="Inter" w:hAnsi="Inter" w:eastAsia="Times New Roman" w:cs="Times New Roman" w:asciiTheme="minorAscii" w:hAnsiTheme="minorAscii"/>
          <w:color w:val="auto"/>
          <w:lang w:eastAsia="it-IT" w:bidi="ar-SA"/>
        </w:rPr>
        <w:t xml:space="preserve"> davanti alle Corti di Giustizia Tributaria e alla Suprema Corte di Cassazione, anche in ambito penale-tributario.</w:t>
      </w:r>
    </w:p>
    <w:p w:rsidR="08611DAB" w:rsidP="590D8F3E" w:rsidRDefault="08611DAB" w14:paraId="7FEBB02D" w14:textId="31911F35">
      <w:pPr>
        <w:pStyle w:val="Normale"/>
        <w:spacing w:after="160" w:line="278" w:lineRule="auto"/>
        <w:jc w:val="left"/>
        <w:rPr>
          <w:rFonts w:ascii="Inter" w:hAnsi="Inter" w:asciiTheme="minorAscii" w:hAnsiTheme="minorAscii"/>
        </w:rPr>
      </w:pPr>
      <w:r w:rsidRPr="590D8F3E" w:rsidR="08611DAB">
        <w:rPr>
          <w:rFonts w:ascii="Inter" w:hAnsi="Inter" w:eastAsia="Times New Roman" w:cs="Times New Roman" w:asciiTheme="minorAscii" w:hAnsiTheme="minorAscii"/>
          <w:color w:val="auto"/>
          <w:lang w:eastAsia="it-IT" w:bidi="ar-SA"/>
        </w:rPr>
        <w:t xml:space="preserve">Ricopre ruoli di responsabilità in Organismi di Vigilanza ex </w:t>
      </w:r>
      <w:r w:rsidRPr="590D8F3E" w:rsidR="08611DAB">
        <w:rPr>
          <w:rFonts w:ascii="Inter" w:hAnsi="Inter" w:eastAsia="Times New Roman" w:cs="Times New Roman" w:asciiTheme="minorAscii" w:hAnsiTheme="minorAscii"/>
          <w:color w:val="auto"/>
          <w:lang w:eastAsia="it-IT" w:bidi="ar-SA"/>
        </w:rPr>
        <w:t>D.Lgs.</w:t>
      </w:r>
      <w:r w:rsidRPr="590D8F3E" w:rsidR="08611DAB">
        <w:rPr>
          <w:rFonts w:ascii="Inter" w:hAnsi="Inter" w:eastAsia="Times New Roman" w:cs="Times New Roman" w:asciiTheme="minorAscii" w:hAnsiTheme="minorAscii"/>
          <w:color w:val="auto"/>
          <w:lang w:eastAsia="it-IT" w:bidi="ar-SA"/>
        </w:rPr>
        <w:t xml:space="preserve"> 231/01, con esperienza anche in audit internazionali.</w:t>
      </w:r>
    </w:p>
    <w:p w:rsidRPr="00C307F7" w:rsidR="00E34484" w:rsidP="409EEF19" w:rsidRDefault="00E34484" w14:paraId="500159F2" w14:textId="3F5DF7D0">
      <w:pPr>
        <w:pStyle w:val="Titolo3"/>
        <w:jc w:val="left"/>
        <w:rPr>
          <w:lang w:val="en-US"/>
        </w:rPr>
      </w:pPr>
      <w:bookmarkStart w:name="_Toc215473907" w:id="16"/>
      <w:r w:rsidRPr="409EEF19">
        <w:rPr>
          <w:lang w:val="en-US"/>
        </w:rPr>
        <w:t>Elena Pozzer</w:t>
      </w:r>
      <w:bookmarkEnd w:id="16"/>
    </w:p>
    <w:p w:rsidRPr="00307774" w:rsidR="00E34484" w:rsidP="409EEF19" w:rsidRDefault="00E34484" w14:paraId="5EE46FC1" w14:textId="77777777">
      <w:pPr>
        <w:spacing w:after="160" w:line="278" w:lineRule="auto"/>
        <w:jc w:val="left"/>
        <w:rPr>
          <w:rFonts w:asciiTheme="minorHAnsi" w:hAnsiTheme="minorHAnsi"/>
          <w:lang w:val="en-US"/>
        </w:rPr>
      </w:pPr>
      <w:r w:rsidRPr="409EEF19">
        <w:rPr>
          <w:rFonts w:asciiTheme="minorHAnsi" w:hAnsiTheme="minorHAnsi"/>
          <w:lang w:val="en-US"/>
        </w:rPr>
        <w:t>Tax Lawyer, Senior Associate, Tax Litigation</w:t>
      </w:r>
    </w:p>
    <w:p w:rsidRPr="00307774" w:rsidR="00E34484" w:rsidP="12B697F0" w:rsidRDefault="00E34484" w14:paraId="7CA02CF4" w14:textId="77777777">
      <w:pPr>
        <w:numPr>
          <w:ilvl w:val="0"/>
          <w:numId w:val="13"/>
        </w:numPr>
        <w:spacing w:after="160" w:line="278" w:lineRule="auto"/>
        <w:jc w:val="left"/>
        <w:rPr>
          <w:rFonts w:asciiTheme="minorHAnsi" w:hAnsiTheme="minorHAnsi"/>
        </w:rPr>
      </w:pPr>
      <w:hyperlink r:id="rId23">
        <w:r w:rsidRPr="12B697F0">
          <w:rPr>
            <w:rStyle w:val="Collegamentoipertestuale"/>
            <w:rFonts w:asciiTheme="minorHAnsi" w:hAnsiTheme="minorHAnsi"/>
          </w:rPr>
          <w:t>e.pozzer@adacta.it</w:t>
        </w:r>
      </w:hyperlink>
    </w:p>
    <w:p w:rsidR="36184D4F" w:rsidP="12B697F0" w:rsidRDefault="36184D4F" w14:paraId="549629C3" w14:textId="6D9A0B83">
      <w:pPr>
        <w:numPr>
          <w:ilvl w:val="0"/>
          <w:numId w:val="13"/>
        </w:numPr>
        <w:spacing w:after="160" w:line="278" w:lineRule="auto"/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>Whatsapp:</w:t>
      </w:r>
      <w:r w:rsidRPr="409EEF19" w:rsidR="47FD9B5C">
        <w:rPr>
          <w:rFonts w:asciiTheme="minorHAnsi" w:hAnsiTheme="minorHAnsi"/>
        </w:rPr>
        <w:t xml:space="preserve"> 0039 366 5650390</w:t>
      </w:r>
    </w:p>
    <w:p w:rsidR="31123437" w:rsidP="73E6F28C" w:rsidRDefault="31123437" w14:paraId="38447572" w14:textId="01871DCB">
      <w:pPr>
        <w:pStyle w:val="Normale"/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2"/>
          <w:szCs w:val="22"/>
          <w:lang w:val="it-IT"/>
        </w:rPr>
      </w:pPr>
      <w:r w:rsidRPr="73E6F28C" w:rsidR="31123437">
        <w:rPr>
          <w:rFonts w:ascii="Inter" w:hAnsi="Inter" w:eastAsia="Times New Roman" w:cs="Times New Roman" w:asciiTheme="minorAscii" w:hAnsiTheme="minorAscii"/>
          <w:noProof w:val="0"/>
          <w:color w:val="auto"/>
          <w:lang w:val="it-IT" w:eastAsia="it-IT" w:bidi="ar-SA"/>
        </w:rPr>
        <w:t xml:space="preserve">Elena </w:t>
      </w:r>
      <w:r w:rsidRPr="73E6F28C" w:rsidR="31123437">
        <w:rPr>
          <w:rFonts w:ascii="Inter" w:hAnsi="Inter" w:eastAsia="Times New Roman" w:cs="Times New Roman" w:asciiTheme="minorAscii" w:hAnsiTheme="minorAscii"/>
          <w:noProof w:val="0"/>
          <w:color w:val="auto"/>
          <w:lang w:val="it-IT" w:eastAsia="it-IT" w:bidi="ar-SA"/>
        </w:rPr>
        <w:t>Pozzer</w:t>
      </w:r>
      <w:r w:rsidRPr="73E6F28C" w:rsidR="31123437">
        <w:rPr>
          <w:rFonts w:ascii="Inter" w:hAnsi="Inter" w:eastAsia="Times New Roman" w:cs="Times New Roman" w:asciiTheme="minorAscii" w:hAnsiTheme="minorAscii"/>
          <w:noProof w:val="0"/>
          <w:color w:val="auto"/>
          <w:lang w:val="it-IT" w:eastAsia="it-IT" w:bidi="ar-SA"/>
        </w:rPr>
        <w:t xml:space="preserve"> è avvocato e Senior Associate presso Adacta Tax &amp; Legal. Ha sviluppato sin dall’inizio della sua carriera una solida esperienza nel diritto tributario, </w:t>
      </w:r>
      <w:r w:rsidRPr="73E6F28C" w:rsidR="31123437">
        <w:rPr>
          <w:rFonts w:ascii="Aptos" w:hAnsi="Aptos" w:eastAsia="Aptos" w:cs="Aptos"/>
          <w:noProof w:val="0"/>
          <w:sz w:val="22"/>
          <w:szCs w:val="22"/>
          <w:lang w:val="it-IT"/>
        </w:rPr>
        <w:t xml:space="preserve">affiancando imprese e persone fisiche nei rapporti con l’Agenzia delle Entrate, sia nella fase delle verifiche, sia nella gestione di eventuali contenziosi, </w:t>
      </w:r>
      <w:r w:rsidRPr="73E6F28C" w:rsidR="31123437">
        <w:rPr>
          <w:rFonts w:ascii="Inter" w:hAnsi="Inter" w:eastAsia="Times New Roman" w:cs="Times New Roman" w:asciiTheme="minorAscii" w:hAnsiTheme="minorAscii"/>
          <w:noProof w:val="0"/>
          <w:color w:val="auto"/>
          <w:lang w:val="it-IT" w:eastAsia="it-IT" w:bidi="ar-SA"/>
        </w:rPr>
        <w:t xml:space="preserve">curando anche la redazione di pareri specialistici. </w:t>
      </w:r>
    </w:p>
    <w:p w:rsidR="31123437" w:rsidP="73E6F28C" w:rsidRDefault="31123437" w14:paraId="397F70E7" w14:textId="44970035">
      <w:pPr>
        <w:pStyle w:val="Normale"/>
        <w:spacing w:before="240" w:beforeAutospacing="off" w:after="240" w:afterAutospacing="off"/>
        <w:jc w:val="left"/>
        <w:rPr>
          <w:rFonts w:ascii="Inter" w:hAnsi="Inter" w:eastAsia="Times New Roman" w:cs="Times New Roman"/>
          <w:noProof w:val="0"/>
          <w:color w:val="auto"/>
          <w:lang w:val="it-IT"/>
        </w:rPr>
      </w:pPr>
      <w:r w:rsidRPr="73E6F28C" w:rsidR="31123437">
        <w:rPr>
          <w:rFonts w:ascii="Inter" w:hAnsi="Inter" w:eastAsia="Times New Roman" w:cs="Times New Roman"/>
          <w:noProof w:val="0"/>
          <w:color w:val="auto"/>
          <w:lang w:val="it-IT"/>
        </w:rPr>
        <w:t>Negli anni ha ampliato le proprie competenze al diritto doganale, supportando gli operatori economici nell’analisi dei rilievi dell’Agenzia delle Dogane e dei Monopoli e nella prevenzione dei rischi, attraverso la revisione delle procedure aziendali e l’individuazione di interventi volti a rafforzare la compliance.</w:t>
      </w:r>
    </w:p>
    <w:p w:rsidR="00E34484" w:rsidP="409EEF19" w:rsidRDefault="00E34484" w14:paraId="4770B955" w14:textId="77777777">
      <w:pPr>
        <w:pStyle w:val="Titolo2"/>
        <w:jc w:val="left"/>
      </w:pPr>
      <w:bookmarkStart w:name="_Toc215473908" w:id="17"/>
      <w:r>
        <w:t>231</w:t>
      </w:r>
      <w:bookmarkEnd w:id="17"/>
    </w:p>
    <w:p w:rsidRPr="00E34484" w:rsidR="00E34484" w:rsidP="409EEF19" w:rsidRDefault="00E34484" w14:paraId="5C8DB6E5" w14:textId="77777777">
      <w:pPr>
        <w:jc w:val="left"/>
      </w:pPr>
    </w:p>
    <w:p w:rsidRPr="00307774" w:rsidR="00E34484" w:rsidP="409EEF19" w:rsidRDefault="00E34484" w14:paraId="4A82DE60" w14:textId="77777777">
      <w:pPr>
        <w:pStyle w:val="Titolo3"/>
        <w:jc w:val="left"/>
      </w:pPr>
      <w:bookmarkStart w:name="_Toc215473909" w:id="18"/>
      <w:r>
        <w:t>Mauro Crisci</w:t>
      </w:r>
      <w:bookmarkEnd w:id="18"/>
    </w:p>
    <w:p w:rsidRPr="00307774" w:rsidR="00E34484" w:rsidP="409EEF19" w:rsidRDefault="00E34484" w14:paraId="1999E351" w14:textId="77777777">
      <w:pPr>
        <w:spacing w:after="160" w:line="278" w:lineRule="auto"/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 xml:space="preserve">Dottore Commercialista, Senior Associate, Corporate Compliance and </w:t>
      </w:r>
      <w:proofErr w:type="spellStart"/>
      <w:r w:rsidRPr="409EEF19">
        <w:rPr>
          <w:rFonts w:asciiTheme="minorHAnsi" w:hAnsiTheme="minorHAnsi"/>
        </w:rPr>
        <w:t>Sustainability</w:t>
      </w:r>
      <w:proofErr w:type="spellEnd"/>
    </w:p>
    <w:p w:rsidRPr="00307774" w:rsidR="00E34484" w:rsidP="12B697F0" w:rsidRDefault="00E34484" w14:paraId="3FB2571E" w14:textId="77777777">
      <w:pPr>
        <w:numPr>
          <w:ilvl w:val="0"/>
          <w:numId w:val="14"/>
        </w:numPr>
        <w:spacing w:after="160" w:line="278" w:lineRule="auto"/>
        <w:jc w:val="left"/>
        <w:rPr>
          <w:rFonts w:asciiTheme="minorHAnsi" w:hAnsiTheme="minorHAnsi"/>
        </w:rPr>
      </w:pPr>
      <w:hyperlink r:id="rId24">
        <w:r w:rsidRPr="12B697F0">
          <w:rPr>
            <w:rStyle w:val="Collegamentoipertestuale"/>
            <w:rFonts w:asciiTheme="minorHAnsi" w:hAnsiTheme="minorHAnsi"/>
          </w:rPr>
          <w:t>m.crisci@adacta.it</w:t>
        </w:r>
      </w:hyperlink>
    </w:p>
    <w:p w:rsidR="42EEB503" w:rsidP="12B697F0" w:rsidRDefault="42EEB503" w14:paraId="2D9CA5AF" w14:textId="72C7B9B3">
      <w:pPr>
        <w:numPr>
          <w:ilvl w:val="0"/>
          <w:numId w:val="14"/>
        </w:numPr>
        <w:spacing w:after="160" w:line="278" w:lineRule="auto"/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>Whatsapp:</w:t>
      </w:r>
      <w:r w:rsidRPr="409EEF19" w:rsidR="3E9E254D">
        <w:rPr>
          <w:rFonts w:asciiTheme="minorHAnsi" w:hAnsiTheme="minorHAnsi"/>
        </w:rPr>
        <w:t xml:space="preserve"> 0039 366 6032171</w:t>
      </w:r>
    </w:p>
    <w:p w:rsidRPr="00E34484" w:rsidR="00E34484" w:rsidP="00E34484" w:rsidRDefault="00E34484" w14:paraId="52A691DA" w14:textId="77777777">
      <w:pPr>
        <w:jc w:val="left"/>
        <w:rPr>
          <w:rFonts w:asciiTheme="minorHAnsi" w:hAnsiTheme="minorHAnsi"/>
        </w:rPr>
      </w:pPr>
      <w:r w:rsidRPr="00E34484">
        <w:rPr>
          <w:rFonts w:asciiTheme="minorHAnsi" w:hAnsiTheme="minorHAnsi"/>
        </w:rPr>
        <w:t xml:space="preserve">Mauro Crisci è Senior Associate presso Adacta Tax &amp; Legal. È specializzato nella progettazione e implementazione di Modelli di Organizzazione, Gestione e Controllo ex </w:t>
      </w:r>
      <w:proofErr w:type="spellStart"/>
      <w:r w:rsidRPr="00E34484">
        <w:rPr>
          <w:rFonts w:asciiTheme="minorHAnsi" w:hAnsiTheme="minorHAnsi"/>
        </w:rPr>
        <w:t>D.Lgs.</w:t>
      </w:r>
      <w:proofErr w:type="spellEnd"/>
      <w:r w:rsidRPr="00E34484">
        <w:rPr>
          <w:rFonts w:asciiTheme="minorHAnsi" w:hAnsiTheme="minorHAnsi"/>
        </w:rPr>
        <w:t xml:space="preserve"> 231/01, Modelli di gestione dei rischi aziendali (ERM) e attività di </w:t>
      </w:r>
      <w:proofErr w:type="spellStart"/>
      <w:r w:rsidRPr="00E34484">
        <w:rPr>
          <w:rFonts w:asciiTheme="minorHAnsi" w:hAnsiTheme="minorHAnsi"/>
        </w:rPr>
        <w:t>Internal</w:t>
      </w:r>
      <w:proofErr w:type="spellEnd"/>
      <w:r w:rsidRPr="00E34484">
        <w:rPr>
          <w:rFonts w:asciiTheme="minorHAnsi" w:hAnsiTheme="minorHAnsi"/>
        </w:rPr>
        <w:t xml:space="preserve"> Auditing. Affianca aziende di diversi settori nella gestione della conformità normativa, nella prevenzione della corruzione secondo gli standard ISO 37001 e nella gestione della continuità aziendale, offrendo il proprio supporto a diversi Organi di Controllo (Collegi Sindacali e Organismi di Vigilanza di cui ne assume anche il ruolo). </w:t>
      </w:r>
    </w:p>
    <w:p w:rsidRPr="00E34484" w:rsidR="00E34484" w:rsidP="00E34484" w:rsidRDefault="00E34484" w14:paraId="490216C0" w14:textId="77777777">
      <w:pPr>
        <w:jc w:val="left"/>
        <w:rPr>
          <w:rFonts w:asciiTheme="minorHAnsi" w:hAnsiTheme="minorHAnsi"/>
        </w:rPr>
      </w:pPr>
    </w:p>
    <w:p w:rsidRPr="00E34484" w:rsidR="004A4768" w:rsidP="00E34484" w:rsidRDefault="00E34484" w14:paraId="3E05412C" w14:textId="5B3630FC">
      <w:pPr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 xml:space="preserve">È inoltre socio ordinario dell’Associazione Italiana </w:t>
      </w:r>
      <w:proofErr w:type="spellStart"/>
      <w:r w:rsidRPr="409EEF19">
        <w:rPr>
          <w:rFonts w:asciiTheme="minorHAnsi" w:hAnsiTheme="minorHAnsi"/>
        </w:rPr>
        <w:t>Internal</w:t>
      </w:r>
      <w:proofErr w:type="spellEnd"/>
      <w:r w:rsidRPr="409EEF19">
        <w:rPr>
          <w:rFonts w:asciiTheme="minorHAnsi" w:hAnsiTheme="minorHAnsi"/>
        </w:rPr>
        <w:t xml:space="preserve"> Auditor (AIIA), a testimonianza del continuo aggiornamento professionale in materia di auditing e sistemi di controllo interno. Grazie a una formazione economico-giuridica e a un’esperienza trasversale, offre consulenza sulla compliance aziendale, sulla valutazione dei rischi e in ambito di certificazioni ISO. Il suo approccio integrato consente di rafforzare la governance e i sistemi di controllo interno, contribuendo al miglioramento della sostenibilità e della continuità aziendale. Sviluppa percorsi di formazione in temi di corporate compliance, contribuendo alla diffusione delle best practice in materia di responsabilità amministrativa e gestione del rischio.</w:t>
      </w:r>
    </w:p>
    <w:p w:rsidR="409EEF19" w:rsidP="409EEF19" w:rsidRDefault="409EEF19" w14:paraId="5A898FEE" w14:textId="6B804FD7">
      <w:pPr>
        <w:jc w:val="left"/>
        <w:rPr>
          <w:rFonts w:asciiTheme="minorHAnsi" w:hAnsiTheme="minorHAnsi"/>
        </w:rPr>
      </w:pPr>
    </w:p>
    <w:p w:rsidR="4A859EE2" w:rsidP="409EEF19" w:rsidRDefault="4A859EE2" w14:paraId="2DCA7E8C" w14:textId="7411D25C">
      <w:pPr>
        <w:pStyle w:val="Titolo2"/>
        <w:spacing w:line="259" w:lineRule="auto"/>
        <w:jc w:val="left"/>
      </w:pPr>
      <w:r>
        <w:t>Special Situation</w:t>
      </w:r>
    </w:p>
    <w:p w:rsidR="409EEF19" w:rsidP="409EEF19" w:rsidRDefault="409EEF19" w14:paraId="001A6799" w14:textId="1673829C"/>
    <w:p w:rsidR="4A859EE2" w:rsidP="409EEF19" w:rsidRDefault="4A859EE2" w14:paraId="6B56F71E" w14:textId="738716C6">
      <w:pPr>
        <w:rPr>
          <w:rFonts w:asciiTheme="majorHAnsi" w:hAnsiTheme="majorHAnsi" w:eastAsiaTheme="majorEastAsia" w:cstheme="majorBidi"/>
          <w:color w:val="000C39" w:themeColor="accent1" w:themeShade="80"/>
          <w:sz w:val="24"/>
        </w:rPr>
      </w:pPr>
      <w:r w:rsidRPr="409EEF19">
        <w:rPr>
          <w:rFonts w:asciiTheme="majorHAnsi" w:hAnsiTheme="majorHAnsi" w:eastAsiaTheme="majorEastAsia" w:cstheme="majorBidi"/>
          <w:color w:val="000C39" w:themeColor="accent1" w:themeShade="80"/>
          <w:sz w:val="24"/>
        </w:rPr>
        <w:t>Fabio Bonato</w:t>
      </w:r>
    </w:p>
    <w:p w:rsidRPr="006B6A73" w:rsidR="4A859EE2" w:rsidP="00CF08B0" w:rsidRDefault="4A859EE2" w14:paraId="15F9614E" w14:textId="4393AA06">
      <w:pPr>
        <w:spacing w:after="160" w:line="278" w:lineRule="auto"/>
        <w:jc w:val="left"/>
        <w:rPr>
          <w:rFonts w:asciiTheme="minorHAnsi" w:hAnsiTheme="minorHAnsi"/>
        </w:rPr>
      </w:pPr>
      <w:r w:rsidRPr="006B6A73">
        <w:rPr>
          <w:rFonts w:asciiTheme="minorHAnsi" w:hAnsiTheme="minorHAnsi"/>
        </w:rPr>
        <w:t>Dottore Commercialista, Partner, Special Situation</w:t>
      </w:r>
    </w:p>
    <w:p w:rsidRPr="00CF08B0" w:rsidR="4A859EE2" w:rsidP="00CF08B0" w:rsidRDefault="4A859EE2" w14:paraId="246B8BE8" w14:textId="6B524372">
      <w:pPr>
        <w:pStyle w:val="Paragrafoelenco"/>
        <w:numPr>
          <w:ilvl w:val="0"/>
          <w:numId w:val="15"/>
        </w:numPr>
        <w:spacing w:after="160" w:line="278" w:lineRule="auto"/>
        <w:jc w:val="left"/>
        <w:rPr>
          <w:rFonts w:asciiTheme="minorHAnsi" w:hAnsiTheme="minorHAnsi"/>
        </w:rPr>
      </w:pPr>
      <w:hyperlink r:id="rId25">
        <w:r w:rsidRPr="00CF08B0">
          <w:rPr>
            <w:rFonts w:asciiTheme="minorHAnsi" w:hAnsiTheme="minorHAnsi"/>
          </w:rPr>
          <w:t>f.bonato@adacta.it</w:t>
        </w:r>
      </w:hyperlink>
    </w:p>
    <w:p w:rsidRPr="00CF08B0" w:rsidR="006B6A73" w:rsidP="00CF08B0" w:rsidRDefault="4A859EE2" w14:paraId="4B2FC847" w14:textId="244467C2">
      <w:pPr>
        <w:pStyle w:val="Paragrafoelenco"/>
        <w:numPr>
          <w:ilvl w:val="0"/>
          <w:numId w:val="15"/>
        </w:numPr>
        <w:spacing w:after="160" w:line="278" w:lineRule="auto"/>
        <w:jc w:val="left"/>
        <w:rPr>
          <w:rFonts w:asciiTheme="minorHAnsi" w:hAnsiTheme="minorHAnsi"/>
        </w:rPr>
      </w:pPr>
      <w:r w:rsidRPr="00CF08B0">
        <w:rPr>
          <w:rFonts w:asciiTheme="minorHAnsi" w:hAnsiTheme="minorHAnsi"/>
        </w:rPr>
        <w:t>Whatsapp: 0039</w:t>
      </w:r>
      <w:r w:rsidR="00197D87">
        <w:rPr>
          <w:rFonts w:asciiTheme="minorHAnsi" w:hAnsiTheme="minorHAnsi"/>
        </w:rPr>
        <w:t xml:space="preserve"> </w:t>
      </w:r>
      <w:r w:rsidRPr="00197D87" w:rsidR="00197D87">
        <w:rPr>
          <w:rFonts w:asciiTheme="minorHAnsi" w:hAnsiTheme="minorHAnsi"/>
        </w:rPr>
        <w:t>392</w:t>
      </w:r>
      <w:r w:rsidR="00197D87">
        <w:rPr>
          <w:rFonts w:asciiTheme="minorHAnsi" w:hAnsiTheme="minorHAnsi"/>
        </w:rPr>
        <w:t xml:space="preserve"> </w:t>
      </w:r>
      <w:r w:rsidRPr="00197D87" w:rsidR="00197D87">
        <w:rPr>
          <w:rFonts w:asciiTheme="minorHAnsi" w:hAnsiTheme="minorHAnsi"/>
        </w:rPr>
        <w:t>9948629</w:t>
      </w:r>
    </w:p>
    <w:p w:rsidRPr="00CF08B0" w:rsidR="00CF08B0" w:rsidP="00CF08B0" w:rsidRDefault="00CF08B0" w14:paraId="3CA61851" w14:textId="77777777">
      <w:pPr>
        <w:pStyle w:val="Paragrafoelenco"/>
        <w:rPr>
          <w:rFonts w:asciiTheme="minorHAnsi" w:hAnsiTheme="minorHAnsi"/>
        </w:rPr>
      </w:pPr>
    </w:p>
    <w:p w:rsidR="006B6A73" w:rsidP="409EEF19" w:rsidRDefault="4A859EE2" w14:paraId="77CBF97C" w14:textId="77777777">
      <w:pPr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 xml:space="preserve">Fabio Bonato è Partner in Adacta Tax &amp; Legal, specializzato in operazioni di ristrutturazione aziendale e gestione dell’indebitamento. Supporta imprese di diversi settori nella rinegoziazione del debito e nella definizione di strategie di risanamento finanziario, affiancando imprenditori e manager in situazioni di crisi e riorganizzazione societaria. </w:t>
      </w:r>
    </w:p>
    <w:p w:rsidR="006B6A73" w:rsidP="409EEF19" w:rsidRDefault="006B6A73" w14:paraId="10C077EA" w14:textId="77777777">
      <w:pPr>
        <w:jc w:val="left"/>
        <w:rPr>
          <w:rFonts w:asciiTheme="minorHAnsi" w:hAnsiTheme="minorHAnsi"/>
        </w:rPr>
      </w:pPr>
    </w:p>
    <w:p w:rsidR="4A859EE2" w:rsidP="409EEF19" w:rsidRDefault="4A859EE2" w14:paraId="1DD8B39B" w14:textId="672EFD83">
      <w:pPr>
        <w:jc w:val="left"/>
        <w:rPr>
          <w:rFonts w:asciiTheme="minorHAnsi" w:hAnsiTheme="minorHAnsi"/>
        </w:rPr>
      </w:pPr>
      <w:r w:rsidRPr="409EEF19">
        <w:rPr>
          <w:rFonts w:asciiTheme="minorHAnsi" w:hAnsiTheme="minorHAnsi"/>
        </w:rPr>
        <w:t>Ha maturato un’esperienza significativa nella gestione di procedure concorsuali e operazioni straordinarie, ricoprendo anche incarichi come commissario di concordati preventivi anche in continuità aziendale diretta, attestatore di piani di risanamento per società di diversi settori, curatore e consulente tecnico d’ufficio presso il Tribunale di Vicenza.</w:t>
      </w:r>
    </w:p>
    <w:p w:rsidR="409EEF19" w:rsidP="409EEF19" w:rsidRDefault="409EEF19" w14:paraId="3E078A3B" w14:textId="40F74A7C"/>
    <w:p w:rsidR="409EEF19" w:rsidP="409EEF19" w:rsidRDefault="409EEF19" w14:paraId="61DE4F9E" w14:textId="4BAEFAFE">
      <w:pPr>
        <w:jc w:val="left"/>
        <w:rPr>
          <w:rFonts w:asciiTheme="minorHAnsi" w:hAnsiTheme="minorHAnsi"/>
        </w:rPr>
      </w:pPr>
    </w:p>
    <w:p w:rsidR="4A859EE2" w:rsidP="409EEF19" w:rsidRDefault="4A859EE2" w14:paraId="0CB6D18C" w14:textId="35D2FEBC">
      <w:pPr>
        <w:pStyle w:val="Titolo2"/>
        <w:spacing w:line="259" w:lineRule="auto"/>
        <w:jc w:val="left"/>
      </w:pPr>
      <w:proofErr w:type="spellStart"/>
      <w:r>
        <w:t>Wealth</w:t>
      </w:r>
      <w:proofErr w:type="spellEnd"/>
      <w:r>
        <w:t xml:space="preserve"> Management</w:t>
      </w:r>
    </w:p>
    <w:p w:rsidR="409EEF19" w:rsidP="409EEF19" w:rsidRDefault="409EEF19" w14:paraId="255B16D3" w14:textId="2E28B89C">
      <w:pPr>
        <w:jc w:val="left"/>
        <w:rPr>
          <w:rFonts w:asciiTheme="minorHAnsi" w:hAnsiTheme="minorHAnsi"/>
        </w:rPr>
      </w:pPr>
    </w:p>
    <w:p w:rsidRPr="00496444" w:rsidR="4A859EE2" w:rsidP="00496444" w:rsidRDefault="4A859EE2" w14:paraId="04C0E96E" w14:textId="28D41EBF">
      <w:pPr>
        <w:spacing w:after="160" w:line="278" w:lineRule="auto"/>
        <w:jc w:val="left"/>
        <w:rPr>
          <w:rFonts w:asciiTheme="minorHAnsi" w:hAnsiTheme="minorHAnsi"/>
        </w:rPr>
      </w:pPr>
      <w:r w:rsidRPr="409EEF19">
        <w:rPr>
          <w:rFonts w:asciiTheme="majorHAnsi" w:hAnsiTheme="majorHAnsi" w:eastAsiaTheme="majorEastAsia" w:cstheme="majorBidi"/>
          <w:color w:val="000C39" w:themeColor="accent1" w:themeShade="80"/>
          <w:sz w:val="24"/>
        </w:rPr>
        <w:t>Costanza Bonamini</w:t>
      </w:r>
      <w:r>
        <w:br/>
      </w:r>
      <w:r w:rsidRPr="00496444">
        <w:rPr>
          <w:rFonts w:asciiTheme="minorHAnsi" w:hAnsiTheme="minorHAnsi"/>
        </w:rPr>
        <w:t xml:space="preserve">Dottore Commercialista, Partner, </w:t>
      </w:r>
      <w:proofErr w:type="spellStart"/>
      <w:r w:rsidRPr="00496444">
        <w:rPr>
          <w:rFonts w:asciiTheme="minorHAnsi" w:hAnsiTheme="minorHAnsi"/>
        </w:rPr>
        <w:t>Wealth</w:t>
      </w:r>
      <w:proofErr w:type="spellEnd"/>
      <w:r w:rsidRPr="00496444">
        <w:rPr>
          <w:rFonts w:asciiTheme="minorHAnsi" w:hAnsiTheme="minorHAnsi"/>
        </w:rPr>
        <w:t xml:space="preserve"> Management</w:t>
      </w:r>
    </w:p>
    <w:p w:rsidRPr="00496444" w:rsidR="4A859EE2" w:rsidP="00496444" w:rsidRDefault="4A859EE2" w14:paraId="42FD0E49" w14:textId="169A36C0">
      <w:pPr>
        <w:pStyle w:val="Paragrafoelenco"/>
        <w:numPr>
          <w:ilvl w:val="0"/>
          <w:numId w:val="16"/>
        </w:numPr>
        <w:spacing w:after="160" w:line="278" w:lineRule="auto"/>
        <w:jc w:val="left"/>
        <w:rPr>
          <w:rFonts w:asciiTheme="minorHAnsi" w:hAnsiTheme="minorHAnsi"/>
        </w:rPr>
      </w:pPr>
      <w:hyperlink r:id="rId26">
        <w:r w:rsidRPr="00496444">
          <w:rPr>
            <w:rFonts w:asciiTheme="minorHAnsi" w:hAnsiTheme="minorHAnsi"/>
          </w:rPr>
          <w:t>c.bonamini@adacta.it</w:t>
        </w:r>
      </w:hyperlink>
      <w:r w:rsidR="00496444">
        <w:rPr>
          <w:rFonts w:asciiTheme="minorHAnsi" w:hAnsiTheme="minorHAnsi"/>
        </w:rPr>
        <w:t xml:space="preserve"> </w:t>
      </w:r>
    </w:p>
    <w:p w:rsidRPr="00496444" w:rsidR="4A859EE2" w:rsidP="00496444" w:rsidRDefault="4A859EE2" w14:paraId="4848212A" w14:textId="312B1A2A">
      <w:pPr>
        <w:pStyle w:val="Paragrafoelenco"/>
        <w:numPr>
          <w:ilvl w:val="0"/>
          <w:numId w:val="16"/>
        </w:numPr>
        <w:spacing w:after="160" w:line="278" w:lineRule="auto"/>
        <w:jc w:val="left"/>
        <w:rPr>
          <w:rFonts w:asciiTheme="minorHAnsi" w:hAnsiTheme="minorHAnsi"/>
        </w:rPr>
      </w:pPr>
      <w:r w:rsidRPr="00496444">
        <w:rPr>
          <w:rFonts w:asciiTheme="minorHAnsi" w:hAnsiTheme="minorHAnsi"/>
        </w:rPr>
        <w:t xml:space="preserve">Whatsapp: 0039 </w:t>
      </w:r>
      <w:r w:rsidRPr="00E31BDC" w:rsidR="00E31BDC">
        <w:rPr>
          <w:rFonts w:asciiTheme="minorHAnsi" w:hAnsiTheme="minorHAnsi"/>
        </w:rPr>
        <w:t>392</w:t>
      </w:r>
      <w:r w:rsidR="00E31BDC">
        <w:rPr>
          <w:rFonts w:asciiTheme="minorHAnsi" w:hAnsiTheme="minorHAnsi"/>
        </w:rPr>
        <w:t xml:space="preserve"> </w:t>
      </w:r>
      <w:r w:rsidRPr="00E31BDC" w:rsidR="00E31BDC">
        <w:rPr>
          <w:rFonts w:asciiTheme="minorHAnsi" w:hAnsiTheme="minorHAnsi"/>
        </w:rPr>
        <w:t>9948631</w:t>
      </w:r>
    </w:p>
    <w:p w:rsidR="409EEF19" w:rsidP="409EEF19" w:rsidRDefault="409EEF19" w14:paraId="4BCF8E73" w14:textId="7828BF94"/>
    <w:p w:rsidR="00366DAF" w:rsidP="409EEF19" w:rsidRDefault="00366DAF" w14:paraId="7978B0AF" w14:textId="77777777">
      <w:pPr>
        <w:jc w:val="left"/>
        <w:rPr>
          <w:rFonts w:asciiTheme="minorHAnsi" w:hAnsiTheme="minorHAnsi"/>
        </w:rPr>
      </w:pPr>
      <w:r w:rsidRPr="00366DAF">
        <w:rPr>
          <w:rFonts w:asciiTheme="minorHAnsi" w:hAnsiTheme="minorHAnsi"/>
        </w:rPr>
        <w:t xml:space="preserve">Costanza Bonamini è partner di Adacta Tax &amp; Legal e service leader nell’area </w:t>
      </w:r>
      <w:proofErr w:type="spellStart"/>
      <w:r w:rsidRPr="00366DAF">
        <w:rPr>
          <w:rFonts w:asciiTheme="minorHAnsi" w:hAnsiTheme="minorHAnsi"/>
        </w:rPr>
        <w:t>Wealth</w:t>
      </w:r>
      <w:proofErr w:type="spellEnd"/>
      <w:r w:rsidRPr="00366DAF">
        <w:rPr>
          <w:rFonts w:asciiTheme="minorHAnsi" w:hAnsiTheme="minorHAnsi"/>
        </w:rPr>
        <w:t xml:space="preserve"> Management, con un focus sulle famiglie imprenditoriali. Esperta in consulenza fiscale, civilistica e contabile, supporta clienti ad alto reddito (HNWI) nella gestione patrimoniale, nella pianificazione fiscale e successoria, offrendo soluzioni personalizzate per la tutela e la crescita degli asset. </w:t>
      </w:r>
    </w:p>
    <w:p w:rsidR="00366DAF" w:rsidP="409EEF19" w:rsidRDefault="00366DAF" w14:paraId="14A6A836" w14:textId="77777777">
      <w:pPr>
        <w:jc w:val="left"/>
        <w:rPr>
          <w:rFonts w:asciiTheme="minorHAnsi" w:hAnsiTheme="minorHAnsi"/>
        </w:rPr>
      </w:pPr>
    </w:p>
    <w:p w:rsidR="409EEF19" w:rsidP="409EEF19" w:rsidRDefault="00366DAF" w14:paraId="2A80FBC7" w14:textId="261F2A4E">
      <w:pPr>
        <w:jc w:val="left"/>
        <w:rPr>
          <w:rFonts w:asciiTheme="minorHAnsi" w:hAnsiTheme="minorHAnsi"/>
        </w:rPr>
      </w:pPr>
      <w:r w:rsidRPr="00366DAF">
        <w:rPr>
          <w:rFonts w:asciiTheme="minorHAnsi" w:hAnsiTheme="minorHAnsi"/>
        </w:rPr>
        <w:t>Specializzata in passaggi generazionali, integra competenze finanziarie, legali, fiscali e immobiliari per garantire un approccio strategico e completo alla gestione del patrimonio.</w:t>
      </w:r>
    </w:p>
    <w:p w:rsidR="409EEF19" w:rsidP="409EEF19" w:rsidRDefault="409EEF19" w14:paraId="1FA374BF" w14:textId="6ECE7E38">
      <w:pPr>
        <w:jc w:val="left"/>
        <w:rPr>
          <w:rFonts w:asciiTheme="minorHAnsi" w:hAnsiTheme="minorHAnsi"/>
        </w:rPr>
      </w:pPr>
    </w:p>
    <w:p w:rsidR="4A859EE2" w:rsidP="409EEF19" w:rsidRDefault="4A859EE2" w14:paraId="5A6E5757" w14:textId="4A606A5E">
      <w:pPr>
        <w:pStyle w:val="Titolo2"/>
        <w:spacing w:line="259" w:lineRule="auto"/>
        <w:jc w:val="left"/>
      </w:pPr>
      <w:r>
        <w:t>Transfer Pricing</w:t>
      </w:r>
    </w:p>
    <w:p w:rsidR="00AE4C55" w:rsidP="00AE4C55" w:rsidRDefault="00AE4C55" w14:paraId="0BB1E381" w14:textId="77777777"/>
    <w:p w:rsidRPr="00AE4C55" w:rsidR="00AE4C55" w:rsidP="00AE4C55" w:rsidRDefault="00AE4C55" w14:paraId="5BEDA036" w14:textId="77777777">
      <w:pPr>
        <w:rPr>
          <w:rFonts w:asciiTheme="majorHAnsi" w:hAnsiTheme="majorHAnsi" w:eastAsiaTheme="majorEastAsia" w:cstheme="majorBidi"/>
          <w:color w:val="000C39" w:themeColor="accent1" w:themeShade="80"/>
          <w:sz w:val="24"/>
        </w:rPr>
      </w:pPr>
      <w:r w:rsidRPr="00AE4C55">
        <w:rPr>
          <w:rFonts w:asciiTheme="majorHAnsi" w:hAnsiTheme="majorHAnsi" w:eastAsiaTheme="majorEastAsia" w:cstheme="majorBidi"/>
          <w:color w:val="000C39" w:themeColor="accent1" w:themeShade="80"/>
          <w:sz w:val="24"/>
        </w:rPr>
        <w:t>Elisa Di Francesco</w:t>
      </w:r>
    </w:p>
    <w:p w:rsidRPr="00AE4C55" w:rsidR="00AE4C55" w:rsidP="00AE4C55" w:rsidRDefault="00AE4C55" w14:paraId="3343AF74" w14:textId="3A057B6F">
      <w:pPr>
        <w:spacing w:after="160" w:line="278" w:lineRule="auto"/>
        <w:jc w:val="left"/>
        <w:rPr>
          <w:rFonts w:asciiTheme="minorHAnsi" w:hAnsiTheme="minorHAnsi"/>
        </w:rPr>
      </w:pPr>
      <w:r w:rsidRPr="00AE4C55">
        <w:rPr>
          <w:rFonts w:asciiTheme="minorHAnsi" w:hAnsiTheme="minorHAnsi"/>
        </w:rPr>
        <w:t>Dottore Commercialista</w:t>
      </w:r>
      <w:r>
        <w:rPr>
          <w:rFonts w:asciiTheme="minorHAnsi" w:hAnsiTheme="minorHAnsi"/>
        </w:rPr>
        <w:t xml:space="preserve">, </w:t>
      </w:r>
      <w:r w:rsidRPr="00AE4C55">
        <w:rPr>
          <w:rFonts w:asciiTheme="minorHAnsi" w:hAnsiTheme="minorHAnsi"/>
        </w:rPr>
        <w:t>Senior Associate</w:t>
      </w:r>
      <w:r>
        <w:rPr>
          <w:rFonts w:asciiTheme="minorHAnsi" w:hAnsiTheme="minorHAnsi"/>
        </w:rPr>
        <w:t xml:space="preserve">, </w:t>
      </w:r>
      <w:r w:rsidRPr="00AE4C55">
        <w:rPr>
          <w:rFonts w:asciiTheme="minorHAnsi" w:hAnsiTheme="minorHAnsi"/>
        </w:rPr>
        <w:t>Tax Planning &amp; Transfer Pricing</w:t>
      </w:r>
    </w:p>
    <w:p w:rsidRPr="00AE4C55" w:rsidR="00AE4C55" w:rsidP="00AE4C55" w:rsidRDefault="00AE4C55" w14:paraId="46AED007" w14:textId="77777777">
      <w:pPr>
        <w:pStyle w:val="Paragrafoelenco"/>
        <w:numPr>
          <w:ilvl w:val="0"/>
          <w:numId w:val="17"/>
        </w:numPr>
        <w:spacing w:after="160" w:line="278" w:lineRule="auto"/>
        <w:jc w:val="left"/>
        <w:rPr>
          <w:rFonts w:asciiTheme="minorHAnsi" w:hAnsiTheme="minorHAnsi"/>
        </w:rPr>
      </w:pPr>
      <w:r w:rsidRPr="00AE4C55">
        <w:rPr>
          <w:rFonts w:asciiTheme="minorHAnsi" w:hAnsiTheme="minorHAnsi"/>
        </w:rPr>
        <w:t>e.difrancesco@adacta.it</w:t>
      </w:r>
    </w:p>
    <w:p w:rsidRPr="00496444" w:rsidR="00AE4C55" w:rsidP="00AE4C55" w:rsidRDefault="00AE4C55" w14:paraId="0DBFFF96" w14:textId="677E3A4D">
      <w:pPr>
        <w:pStyle w:val="Paragrafoelenco"/>
        <w:numPr>
          <w:ilvl w:val="0"/>
          <w:numId w:val="17"/>
        </w:numPr>
        <w:spacing w:after="160" w:line="278" w:lineRule="auto"/>
        <w:jc w:val="left"/>
        <w:rPr>
          <w:rFonts w:asciiTheme="minorHAnsi" w:hAnsiTheme="minorHAnsi"/>
        </w:rPr>
      </w:pPr>
      <w:r w:rsidRPr="00496444">
        <w:rPr>
          <w:rFonts w:asciiTheme="minorHAnsi" w:hAnsiTheme="minorHAnsi"/>
        </w:rPr>
        <w:t xml:space="preserve">Whatsapp: 0039 </w:t>
      </w:r>
      <w:r w:rsidRPr="00A00104" w:rsidR="00A00104">
        <w:rPr>
          <w:rFonts w:asciiTheme="minorHAnsi" w:hAnsiTheme="minorHAnsi"/>
        </w:rPr>
        <w:t>338</w:t>
      </w:r>
      <w:r w:rsidR="00A00104">
        <w:rPr>
          <w:rFonts w:asciiTheme="minorHAnsi" w:hAnsiTheme="minorHAnsi"/>
        </w:rPr>
        <w:t xml:space="preserve"> </w:t>
      </w:r>
      <w:r w:rsidRPr="00A00104" w:rsidR="00A00104">
        <w:rPr>
          <w:rFonts w:asciiTheme="minorHAnsi" w:hAnsiTheme="minorHAnsi"/>
        </w:rPr>
        <w:t>6463874</w:t>
      </w:r>
    </w:p>
    <w:p w:rsidR="00AE4C55" w:rsidP="00AE4C55" w:rsidRDefault="00AE4C55" w14:paraId="7661371A" w14:textId="77777777">
      <w:pPr>
        <w:spacing w:after="160" w:line="278" w:lineRule="auto"/>
        <w:jc w:val="left"/>
        <w:rPr>
          <w:rFonts w:asciiTheme="minorHAnsi" w:hAnsiTheme="minorHAnsi"/>
        </w:rPr>
      </w:pPr>
      <w:r w:rsidRPr="00AE4C55">
        <w:rPr>
          <w:rFonts w:asciiTheme="minorHAnsi" w:hAnsiTheme="minorHAnsi"/>
        </w:rPr>
        <w:t xml:space="preserve">Elisa Di Francesco è Dottore Commercialista con una solida specializzazione in Transfer Pricing, Fiscalità Internazionale, Valutazione d’Azienda e </w:t>
      </w:r>
      <w:proofErr w:type="spellStart"/>
      <w:r w:rsidRPr="00AE4C55">
        <w:rPr>
          <w:rFonts w:asciiTheme="minorHAnsi" w:hAnsiTheme="minorHAnsi"/>
        </w:rPr>
        <w:t>Patent</w:t>
      </w:r>
      <w:proofErr w:type="spellEnd"/>
      <w:r w:rsidRPr="00AE4C55">
        <w:rPr>
          <w:rFonts w:asciiTheme="minorHAnsi" w:hAnsiTheme="minorHAnsi"/>
        </w:rPr>
        <w:t xml:space="preserve"> Box. Nel suolo ruolo di Senior Associate nella Service Line Tax Planning &amp; Transfer Pricing di Adacta, offre consulenza specialistica e affianca imprese italiane e multinazionali di ogni dimensione nella gestione strategica della fiscalità, supportandole nel garantire la conformità alle normative nazionali e internazionali. </w:t>
      </w:r>
    </w:p>
    <w:p w:rsidRPr="00AE4C55" w:rsidR="00AE4C55" w:rsidP="00AE4C55" w:rsidRDefault="00AE4C55" w14:paraId="15A25021" w14:textId="045CC794">
      <w:pPr>
        <w:spacing w:after="160" w:line="278" w:lineRule="auto"/>
        <w:jc w:val="left"/>
        <w:rPr>
          <w:rFonts w:asciiTheme="minorHAnsi" w:hAnsiTheme="minorHAnsi"/>
        </w:rPr>
      </w:pPr>
      <w:r w:rsidRPr="00AE4C55">
        <w:rPr>
          <w:rFonts w:asciiTheme="minorHAnsi" w:hAnsiTheme="minorHAnsi"/>
        </w:rPr>
        <w:t>Con un particolare focus sui prezzi di trasferimento, sugli incentivi fiscali per l’innovazione (</w:t>
      </w:r>
      <w:proofErr w:type="spellStart"/>
      <w:r w:rsidRPr="00AE4C55">
        <w:rPr>
          <w:rFonts w:asciiTheme="minorHAnsi" w:hAnsiTheme="minorHAnsi"/>
        </w:rPr>
        <w:t>Patent</w:t>
      </w:r>
      <w:proofErr w:type="spellEnd"/>
      <w:r w:rsidRPr="00AE4C55">
        <w:rPr>
          <w:rFonts w:asciiTheme="minorHAnsi" w:hAnsiTheme="minorHAnsi"/>
        </w:rPr>
        <w:t xml:space="preserve"> Box) e sulle analisi valutative connesse ad eventi di carattere ordinario e straordinario, Elisa fornisce soluzioni mirate per mitigare i rischi fiscali e cogliere le opportunità offerte dal quadro normativo di riferimento.</w:t>
      </w:r>
    </w:p>
    <w:sectPr w:rsidRPr="00AE4C55" w:rsidR="00AE4C55" w:rsidSect="00E34484">
      <w:headerReference w:type="default" r:id="rId27"/>
      <w:headerReference w:type="first" r:id="rId28"/>
      <w:pgSz w:w="11906" w:h="16838" w:orient="portrait" w:code="182"/>
      <w:pgMar w:top="2410" w:right="1134" w:bottom="1701" w:left="992" w:header="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2914" w:rsidP="00A40AEF" w:rsidRDefault="00AB2914" w14:paraId="12D4E323" w14:textId="77777777">
      <w:r>
        <w:separator/>
      </w:r>
    </w:p>
  </w:endnote>
  <w:endnote w:type="continuationSeparator" w:id="0">
    <w:p w:rsidR="00AB2914" w:rsidP="00A40AEF" w:rsidRDefault="00AB2914" w14:paraId="6B7637A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 Bold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">
    <w:altName w:val="Cambria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2914" w:rsidP="00A40AEF" w:rsidRDefault="00AB2914" w14:paraId="171A4553" w14:textId="77777777">
      <w:r>
        <w:separator/>
      </w:r>
    </w:p>
  </w:footnote>
  <w:footnote w:type="continuationSeparator" w:id="0">
    <w:p w:rsidR="00AB2914" w:rsidP="00A40AEF" w:rsidRDefault="00AB2914" w14:paraId="360C07F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5283F" w:rsidRDefault="0035283F" w14:paraId="02EEBADF" w14:textId="77777777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FA59FF8" wp14:editId="7FF6C189">
          <wp:simplePos x="0" y="0"/>
          <wp:positionH relativeFrom="column">
            <wp:posOffset>-629815</wp:posOffset>
          </wp:positionH>
          <wp:positionV relativeFrom="paragraph">
            <wp:posOffset>8667</wp:posOffset>
          </wp:positionV>
          <wp:extent cx="7558830" cy="10688955"/>
          <wp:effectExtent l="0" t="0" r="4445" b="0"/>
          <wp:wrapNone/>
          <wp:docPr id="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830" cy="1068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A4768" w:rsidRDefault="0035283F" w14:paraId="26053DDD" w14:textId="77777777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6B99CF" wp14:editId="12F8698D">
          <wp:simplePos x="0" y="0"/>
          <wp:positionH relativeFrom="column">
            <wp:posOffset>-630555</wp:posOffset>
          </wp:positionH>
          <wp:positionV relativeFrom="paragraph">
            <wp:posOffset>-4445</wp:posOffset>
          </wp:positionV>
          <wp:extent cx="7560310" cy="10688955"/>
          <wp:effectExtent l="0" t="0" r="0" b="0"/>
          <wp:wrapNone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4BCC"/>
    <w:multiLevelType w:val="multilevel"/>
    <w:tmpl w:val="0F78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7D11263"/>
    <w:multiLevelType w:val="hybridMultilevel"/>
    <w:tmpl w:val="778CA4F4"/>
    <w:lvl w:ilvl="0" w:tplc="947499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1618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0AEE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D47F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2811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FA77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B86E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4476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B474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BD44B9"/>
    <w:multiLevelType w:val="multilevel"/>
    <w:tmpl w:val="6998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3666129"/>
    <w:multiLevelType w:val="multilevel"/>
    <w:tmpl w:val="737E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8ED7E5B"/>
    <w:multiLevelType w:val="multilevel"/>
    <w:tmpl w:val="72F2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0797170"/>
    <w:multiLevelType w:val="multilevel"/>
    <w:tmpl w:val="6BF6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8307603"/>
    <w:multiLevelType w:val="multilevel"/>
    <w:tmpl w:val="5CA0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D5D7605"/>
    <w:multiLevelType w:val="multilevel"/>
    <w:tmpl w:val="FA88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EE120A4"/>
    <w:multiLevelType w:val="hybridMultilevel"/>
    <w:tmpl w:val="EDC6813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ABA3915"/>
    <w:multiLevelType w:val="hybridMultilevel"/>
    <w:tmpl w:val="31ECB6E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77B7CFE"/>
    <w:multiLevelType w:val="multilevel"/>
    <w:tmpl w:val="F1BA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338796D"/>
    <w:multiLevelType w:val="hybridMultilevel"/>
    <w:tmpl w:val="54606978"/>
    <w:lvl w:ilvl="0" w:tplc="AC0A7C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E32F2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40F7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8A9B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A407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A62D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0043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785C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C048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5C4043E"/>
    <w:multiLevelType w:val="multilevel"/>
    <w:tmpl w:val="D992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B7A1F47"/>
    <w:multiLevelType w:val="multilevel"/>
    <w:tmpl w:val="5FB6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7963076"/>
    <w:multiLevelType w:val="multilevel"/>
    <w:tmpl w:val="DC86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7A326FF"/>
    <w:multiLevelType w:val="hybridMultilevel"/>
    <w:tmpl w:val="81D8D25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BB6420E"/>
    <w:multiLevelType w:val="multilevel"/>
    <w:tmpl w:val="A544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06464821">
    <w:abstractNumId w:val="11"/>
  </w:num>
  <w:num w:numId="2" w16cid:durableId="375398291">
    <w:abstractNumId w:val="1"/>
  </w:num>
  <w:num w:numId="3" w16cid:durableId="1232812318">
    <w:abstractNumId w:val="5"/>
  </w:num>
  <w:num w:numId="4" w16cid:durableId="226190653">
    <w:abstractNumId w:val="4"/>
  </w:num>
  <w:num w:numId="5" w16cid:durableId="1489051214">
    <w:abstractNumId w:val="16"/>
  </w:num>
  <w:num w:numId="6" w16cid:durableId="740756392">
    <w:abstractNumId w:val="12"/>
  </w:num>
  <w:num w:numId="7" w16cid:durableId="1063480460">
    <w:abstractNumId w:val="3"/>
  </w:num>
  <w:num w:numId="8" w16cid:durableId="1964848077">
    <w:abstractNumId w:val="2"/>
  </w:num>
  <w:num w:numId="9" w16cid:durableId="771047347">
    <w:abstractNumId w:val="0"/>
  </w:num>
  <w:num w:numId="10" w16cid:durableId="1958946927">
    <w:abstractNumId w:val="7"/>
  </w:num>
  <w:num w:numId="11" w16cid:durableId="1840466691">
    <w:abstractNumId w:val="14"/>
  </w:num>
  <w:num w:numId="12" w16cid:durableId="438987177">
    <w:abstractNumId w:val="13"/>
  </w:num>
  <w:num w:numId="13" w16cid:durableId="1313177359">
    <w:abstractNumId w:val="6"/>
  </w:num>
  <w:num w:numId="14" w16cid:durableId="320281256">
    <w:abstractNumId w:val="10"/>
  </w:num>
  <w:num w:numId="15" w16cid:durableId="458915560">
    <w:abstractNumId w:val="15"/>
  </w:num>
  <w:num w:numId="16" w16cid:durableId="286008927">
    <w:abstractNumId w:val="9"/>
  </w:num>
  <w:num w:numId="17" w16cid:durableId="1280531339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69"/>
  <w:attachedTemplate r:id="rId1"/>
  <w:trackRevisions w:val="false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84"/>
    <w:rsid w:val="00021B76"/>
    <w:rsid w:val="000F7BD9"/>
    <w:rsid w:val="0011BEF9"/>
    <w:rsid w:val="0012061D"/>
    <w:rsid w:val="001334B4"/>
    <w:rsid w:val="00197D87"/>
    <w:rsid w:val="001E44EC"/>
    <w:rsid w:val="001F0413"/>
    <w:rsid w:val="00260982"/>
    <w:rsid w:val="0029350C"/>
    <w:rsid w:val="00332B5B"/>
    <w:rsid w:val="0035283F"/>
    <w:rsid w:val="0035540F"/>
    <w:rsid w:val="00366DAF"/>
    <w:rsid w:val="00383E9D"/>
    <w:rsid w:val="00496444"/>
    <w:rsid w:val="004A4768"/>
    <w:rsid w:val="004C506F"/>
    <w:rsid w:val="00512BAC"/>
    <w:rsid w:val="00544A62"/>
    <w:rsid w:val="00592D14"/>
    <w:rsid w:val="005B7B38"/>
    <w:rsid w:val="005D0D48"/>
    <w:rsid w:val="005D3BF9"/>
    <w:rsid w:val="00663ADF"/>
    <w:rsid w:val="0069246E"/>
    <w:rsid w:val="00695236"/>
    <w:rsid w:val="006B6A73"/>
    <w:rsid w:val="007A62DB"/>
    <w:rsid w:val="007F5CB5"/>
    <w:rsid w:val="00825DF9"/>
    <w:rsid w:val="008E0D45"/>
    <w:rsid w:val="00916CC2"/>
    <w:rsid w:val="009371B1"/>
    <w:rsid w:val="00944850"/>
    <w:rsid w:val="00946171"/>
    <w:rsid w:val="00976CA5"/>
    <w:rsid w:val="009F41F5"/>
    <w:rsid w:val="00A00104"/>
    <w:rsid w:val="00A40AEF"/>
    <w:rsid w:val="00A4355A"/>
    <w:rsid w:val="00A749C7"/>
    <w:rsid w:val="00A87246"/>
    <w:rsid w:val="00AB2914"/>
    <w:rsid w:val="00AE4C55"/>
    <w:rsid w:val="00B0016D"/>
    <w:rsid w:val="00B16BE4"/>
    <w:rsid w:val="00B36A28"/>
    <w:rsid w:val="00C307F7"/>
    <w:rsid w:val="00C95543"/>
    <w:rsid w:val="00CA5A50"/>
    <w:rsid w:val="00CF08B0"/>
    <w:rsid w:val="00D058B1"/>
    <w:rsid w:val="00DA6BD2"/>
    <w:rsid w:val="00DD6DE6"/>
    <w:rsid w:val="00DF065B"/>
    <w:rsid w:val="00E170A5"/>
    <w:rsid w:val="00E31BDC"/>
    <w:rsid w:val="00E34484"/>
    <w:rsid w:val="00E41012"/>
    <w:rsid w:val="00F47939"/>
    <w:rsid w:val="00FE4306"/>
    <w:rsid w:val="059469C9"/>
    <w:rsid w:val="0606617C"/>
    <w:rsid w:val="08611DAB"/>
    <w:rsid w:val="104A328D"/>
    <w:rsid w:val="12B697F0"/>
    <w:rsid w:val="1ADF1A29"/>
    <w:rsid w:val="1C3EE1A3"/>
    <w:rsid w:val="1F75EA6C"/>
    <w:rsid w:val="20E46CC0"/>
    <w:rsid w:val="238A4772"/>
    <w:rsid w:val="25B7CE96"/>
    <w:rsid w:val="26E7023A"/>
    <w:rsid w:val="270BC2A7"/>
    <w:rsid w:val="2794B920"/>
    <w:rsid w:val="2B830EDB"/>
    <w:rsid w:val="2F08AF9A"/>
    <w:rsid w:val="3021E0F9"/>
    <w:rsid w:val="31123437"/>
    <w:rsid w:val="31F7FF7E"/>
    <w:rsid w:val="3298C0A0"/>
    <w:rsid w:val="3363118A"/>
    <w:rsid w:val="36184D4F"/>
    <w:rsid w:val="3744D018"/>
    <w:rsid w:val="3BA5C56E"/>
    <w:rsid w:val="3E9E254D"/>
    <w:rsid w:val="409EEF19"/>
    <w:rsid w:val="4203667D"/>
    <w:rsid w:val="426784ED"/>
    <w:rsid w:val="42C23B96"/>
    <w:rsid w:val="42EEB503"/>
    <w:rsid w:val="45A17D13"/>
    <w:rsid w:val="47AA0464"/>
    <w:rsid w:val="47FD9B5C"/>
    <w:rsid w:val="487A72EF"/>
    <w:rsid w:val="48970625"/>
    <w:rsid w:val="48E462AC"/>
    <w:rsid w:val="4A859EE2"/>
    <w:rsid w:val="4B49A0F7"/>
    <w:rsid w:val="51AAAAE5"/>
    <w:rsid w:val="520573AC"/>
    <w:rsid w:val="536A50D2"/>
    <w:rsid w:val="543695DA"/>
    <w:rsid w:val="5685AC93"/>
    <w:rsid w:val="580BC74E"/>
    <w:rsid w:val="590D8F3E"/>
    <w:rsid w:val="602355E8"/>
    <w:rsid w:val="60EB46C9"/>
    <w:rsid w:val="62BCDA24"/>
    <w:rsid w:val="66B89FB7"/>
    <w:rsid w:val="680EF654"/>
    <w:rsid w:val="6B65B1C5"/>
    <w:rsid w:val="6C1F01BB"/>
    <w:rsid w:val="6C5C2E61"/>
    <w:rsid w:val="6CFBBA1A"/>
    <w:rsid w:val="6FB289C4"/>
    <w:rsid w:val="6FB81D09"/>
    <w:rsid w:val="7241A0E6"/>
    <w:rsid w:val="73E6F28C"/>
    <w:rsid w:val="78E83C7D"/>
    <w:rsid w:val="7B04A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72209"/>
  <w15:chartTrackingRefBased/>
  <w15:docId w15:val="{405B99EC-7554-4C04-98E1-9AE768CAE4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CA5A50"/>
    <w:pPr>
      <w:jc w:val="both"/>
    </w:pPr>
    <w:rPr>
      <w:rFonts w:ascii="Tahoma" w:hAnsi="Tahoma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448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00135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3448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00135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9246E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000C39" w:themeColor="accent1" w:themeShade="7F"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4C55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001356" w:themeColor="accent1" w:themeShade="BF"/>
    </w:rPr>
  </w:style>
  <w:style w:type="paragraph" w:styleId="Titolo6">
    <w:name w:val="heading 6"/>
    <w:basedOn w:val="Normale"/>
    <w:next w:val="Normale"/>
    <w:uiPriority w:val="9"/>
    <w:unhideWhenUsed/>
    <w:qFormat/>
    <w:rsid w:val="409EEF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BE4"/>
    <w:pPr>
      <w:jc w:val="left"/>
    </w:pPr>
    <w:rPr>
      <w:rFonts w:cs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/>
    <w:rsid w:val="00B16BE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40AEF"/>
    <w:pPr>
      <w:tabs>
        <w:tab w:val="center" w:pos="4819"/>
        <w:tab w:val="right" w:pos="9638"/>
      </w:tabs>
      <w:jc w:val="left"/>
    </w:pPr>
    <w:rPr>
      <w:rFonts w:ascii="Calibri" w:hAnsi="Calibri"/>
      <w:sz w:val="22"/>
      <w:szCs w:val="22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40AEF"/>
  </w:style>
  <w:style w:type="paragraph" w:styleId="Pidipagina">
    <w:name w:val="footer"/>
    <w:basedOn w:val="Normale"/>
    <w:link w:val="PidipaginaCarattere"/>
    <w:uiPriority w:val="99"/>
    <w:unhideWhenUsed/>
    <w:rsid w:val="00A40AEF"/>
    <w:pPr>
      <w:tabs>
        <w:tab w:val="center" w:pos="4819"/>
        <w:tab w:val="right" w:pos="9638"/>
      </w:tabs>
      <w:jc w:val="left"/>
    </w:pPr>
    <w:rPr>
      <w:rFonts w:ascii="Calibri" w:hAnsi="Calibri"/>
      <w:sz w:val="22"/>
      <w:szCs w:val="22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40AEF"/>
  </w:style>
  <w:style w:type="character" w:styleId="Collegamentoipertestuale">
    <w:name w:val="Hyperlink"/>
    <w:basedOn w:val="Carpredefinitoparagrafo"/>
    <w:uiPriority w:val="99"/>
    <w:unhideWhenUsed/>
    <w:rsid w:val="00E34484"/>
    <w:rPr>
      <w:color w:val="0563C1" w:themeColor="hyperlink"/>
      <w:u w:val="single"/>
    </w:rPr>
  </w:style>
  <w:style w:type="character" w:styleId="Titolo1Carattere" w:customStyle="1">
    <w:name w:val="Titolo 1 Carattere"/>
    <w:basedOn w:val="Carpredefinitoparagrafo"/>
    <w:link w:val="Titolo1"/>
    <w:uiPriority w:val="9"/>
    <w:rsid w:val="00E34484"/>
    <w:rPr>
      <w:rFonts w:asciiTheme="majorHAnsi" w:hAnsiTheme="majorHAnsi" w:eastAsiaTheme="majorEastAsia" w:cstheme="majorBidi"/>
      <w:color w:val="001356" w:themeColor="accent1" w:themeShade="BF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4484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E3448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2Carattere" w:customStyle="1">
    <w:name w:val="Titolo 2 Carattere"/>
    <w:basedOn w:val="Carpredefinitoparagrafo"/>
    <w:link w:val="Titolo2"/>
    <w:uiPriority w:val="9"/>
    <w:rsid w:val="00E34484"/>
    <w:rPr>
      <w:rFonts w:asciiTheme="majorHAnsi" w:hAnsiTheme="majorHAnsi" w:eastAsiaTheme="majorEastAsia" w:cstheme="majorBidi"/>
      <w:color w:val="001356" w:themeColor="accent1" w:themeShade="BF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E34484"/>
    <w:pPr>
      <w:spacing w:line="259" w:lineRule="auto"/>
      <w:jc w:val="left"/>
      <w:outlineLvl w:val="9"/>
    </w:pPr>
  </w:style>
  <w:style w:type="paragraph" w:styleId="Sommario2">
    <w:name w:val="toc 2"/>
    <w:basedOn w:val="Normale"/>
    <w:next w:val="Normale"/>
    <w:autoRedefine/>
    <w:uiPriority w:val="39"/>
    <w:unhideWhenUsed/>
    <w:rsid w:val="00E34484"/>
    <w:pPr>
      <w:spacing w:after="100" w:line="259" w:lineRule="auto"/>
      <w:ind w:left="220"/>
      <w:jc w:val="left"/>
    </w:pPr>
    <w:rPr>
      <w:rFonts w:asciiTheme="minorHAnsi" w:hAnsiTheme="minorHAnsi" w:eastAsiaTheme="minorEastAsia"/>
      <w:sz w:val="22"/>
      <w:szCs w:val="22"/>
    </w:rPr>
  </w:style>
  <w:style w:type="paragraph" w:styleId="Sommario1">
    <w:name w:val="toc 1"/>
    <w:basedOn w:val="Normale"/>
    <w:next w:val="Normale"/>
    <w:autoRedefine/>
    <w:uiPriority w:val="39"/>
    <w:unhideWhenUsed/>
    <w:rsid w:val="00E34484"/>
    <w:pPr>
      <w:spacing w:after="100" w:line="259" w:lineRule="auto"/>
      <w:jc w:val="left"/>
    </w:pPr>
    <w:rPr>
      <w:rFonts w:asciiTheme="minorHAnsi" w:hAnsiTheme="minorHAnsi" w:eastAsiaTheme="minorEastAsia"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E34484"/>
    <w:pPr>
      <w:spacing w:after="100" w:line="259" w:lineRule="auto"/>
      <w:ind w:left="440"/>
      <w:jc w:val="left"/>
    </w:pPr>
    <w:rPr>
      <w:rFonts w:asciiTheme="minorHAnsi" w:hAnsiTheme="minorHAnsi" w:eastAsiaTheme="minorEastAsia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246E"/>
    <w:rPr>
      <w:color w:val="605E5C"/>
      <w:shd w:val="clear" w:color="auto" w:fill="E1DFDD"/>
    </w:rPr>
  </w:style>
  <w:style w:type="character" w:styleId="Titolo3Carattere" w:customStyle="1">
    <w:name w:val="Titolo 3 Carattere"/>
    <w:basedOn w:val="Carpredefinitoparagrafo"/>
    <w:link w:val="Titolo3"/>
    <w:uiPriority w:val="9"/>
    <w:rsid w:val="0069246E"/>
    <w:rPr>
      <w:rFonts w:asciiTheme="majorHAnsi" w:hAnsiTheme="majorHAnsi" w:eastAsiaTheme="majorEastAsia" w:cstheme="majorBidi"/>
      <w:color w:val="000C39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409EEF19"/>
    <w:pPr>
      <w:ind w:left="720"/>
      <w:contextualSpacing/>
    </w:p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AE4C55"/>
    <w:rPr>
      <w:rFonts w:asciiTheme="majorHAnsi" w:hAnsiTheme="majorHAnsi" w:eastAsiaTheme="majorEastAsia" w:cstheme="majorBidi"/>
      <w:i/>
      <w:iCs/>
      <w:color w:val="001356" w:themeColor="accent1" w:themeShade="B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1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s.milan@adacta.it" TargetMode="External" Id="rId13" /><Relationship Type="http://schemas.openxmlformats.org/officeDocument/2006/relationships/hyperlink" Target="mailto:r.carraro@adacta.it" TargetMode="External" Id="rId18" /><Relationship Type="http://schemas.openxmlformats.org/officeDocument/2006/relationships/hyperlink" Target="mailto:c.bonamini@adacta.it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mailto:s.sammartano@adacta.it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www.linkedin.com/company/adacta-business-consulting/" TargetMode="External" Id="rId12" /><Relationship Type="http://schemas.openxmlformats.org/officeDocument/2006/relationships/hyperlink" Target="mailto:m.rigo@adacta.it" TargetMode="External" Id="rId17" /><Relationship Type="http://schemas.openxmlformats.org/officeDocument/2006/relationships/hyperlink" Target="mailto:f.bonato@adacta.it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mailto:s.gatto@adacta.it" TargetMode="External" Id="rId16" /><Relationship Type="http://schemas.openxmlformats.org/officeDocument/2006/relationships/hyperlink" Target="mailto:b.calligaris@adacta.it" TargetMode="External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adacta.it" TargetMode="External" Id="rId11" /><Relationship Type="http://schemas.openxmlformats.org/officeDocument/2006/relationships/hyperlink" Target="mailto:m.crisci@adacta.it" TargetMode="External" Id="rId24" /><Relationship Type="http://schemas.openxmlformats.org/officeDocument/2006/relationships/numbering" Target="numbering.xml" Id="rId5" /><Relationship Type="http://schemas.openxmlformats.org/officeDocument/2006/relationships/hyperlink" Target="mailto:m.ruaro@adacta.it" TargetMode="External" Id="rId15" /><Relationship Type="http://schemas.openxmlformats.org/officeDocument/2006/relationships/hyperlink" Target="mailto:e.pozzer@adacta.it" TargetMode="External" Id="rId23" /><Relationship Type="http://schemas.openxmlformats.org/officeDocument/2006/relationships/header" Target="header2.xml" Id="rId28" /><Relationship Type="http://schemas.openxmlformats.org/officeDocument/2006/relationships/endnotes" Target="endnotes.xml" Id="rId10" /><Relationship Type="http://schemas.openxmlformats.org/officeDocument/2006/relationships/hyperlink" Target="mailto:g.valerio@adacta.it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t.vio@adacta.it" TargetMode="External" Id="rId14" /><Relationship Type="http://schemas.openxmlformats.org/officeDocument/2006/relationships/hyperlink" Target="mailto:m.altissimo@adacta.it" TargetMode="External" Id="rId22" /><Relationship Type="http://schemas.openxmlformats.org/officeDocument/2006/relationships/header" Target="header1.xml" Id="rId27" /><Relationship Type="http://schemas.openxmlformats.org/officeDocument/2006/relationships/theme" Target="theme/theme1.xml" Id="rId3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busatto\Downloads\Adacta%20T&amp;L_Modello%20Carta%20intestata%20(1).dotx" TargetMode="External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Adacta">
      <a:dk1>
        <a:sysClr val="windowText" lastClr="000000"/>
      </a:dk1>
      <a:lt1>
        <a:sysClr val="window" lastClr="FFFFFF"/>
      </a:lt1>
      <a:dk2>
        <a:srgbClr val="001A73"/>
      </a:dk2>
      <a:lt2>
        <a:srgbClr val="40A531"/>
      </a:lt2>
      <a:accent1>
        <a:srgbClr val="001A73"/>
      </a:accent1>
      <a:accent2>
        <a:srgbClr val="40A531"/>
      </a:accent2>
      <a:accent3>
        <a:srgbClr val="3B475C"/>
      </a:accent3>
      <a:accent4>
        <a:srgbClr val="D4D6DE"/>
      </a:accent4>
      <a:accent5>
        <a:srgbClr val="C7000C"/>
      </a:accent5>
      <a:accent6>
        <a:srgbClr val="FFE014"/>
      </a:accent6>
      <a:hlink>
        <a:srgbClr val="0563C1"/>
      </a:hlink>
      <a:folHlink>
        <a:srgbClr val="954F72"/>
      </a:folHlink>
    </a:clrScheme>
    <a:fontScheme name="Adacta">
      <a:majorFont>
        <a:latin typeface="Inter 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bb4fb5-da5d-45b5-be3c-76fd382a0acf">
      <Terms xmlns="http://schemas.microsoft.com/office/infopath/2007/PartnerControls"/>
    </lcf76f155ced4ddcb4097134ff3c332f>
    <TaxCatchAll xmlns="e1cd7e3c-e64b-4f3d-bc87-0d8310b6fc89" xsi:nil="true"/>
    <Tipologiadocumento xmlns="cfbb4fb5-da5d-45b5-be3c-76fd382a0a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5FC165D4077447931E8C84B30E2044" ma:contentTypeVersion="16" ma:contentTypeDescription="Creare un nuovo documento." ma:contentTypeScope="" ma:versionID="a8c7132cf81212036b934e079d69908f">
  <xsd:schema xmlns:xsd="http://www.w3.org/2001/XMLSchema" xmlns:xs="http://www.w3.org/2001/XMLSchema" xmlns:p="http://schemas.microsoft.com/office/2006/metadata/properties" xmlns:ns2="cfbb4fb5-da5d-45b5-be3c-76fd382a0acf" xmlns:ns3="e1cd7e3c-e64b-4f3d-bc87-0d8310b6fc89" targetNamespace="http://schemas.microsoft.com/office/2006/metadata/properties" ma:root="true" ma:fieldsID="20813e4095d8a86fd2718d372a32423f" ns2:_="" ns3:_="">
    <xsd:import namespace="cfbb4fb5-da5d-45b5-be3c-76fd382a0acf"/>
    <xsd:import namespace="e1cd7e3c-e64b-4f3d-bc87-0d8310b6f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Tipologiadocumen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b4fb5-da5d-45b5-be3c-76fd382a0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d68f8b1-dd19-4dab-b0da-4647a248b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Tipologiadocumento" ma:index="23" nillable="true" ma:displayName="Tipologia documento" ma:format="Dropdown" ma:internalName="Tipologiadocument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d7e3c-e64b-4f3d-bc87-0d8310b6fc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f9310d-2e41-45c0-b7ea-72955b25ecd3}" ma:internalName="TaxCatchAll" ma:showField="CatchAllData" ma:web="e1cd7e3c-e64b-4f3d-bc87-0d8310b6fc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85AA9-289A-4B9F-8124-785821CAEA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76897D-D232-4DD5-87A8-E135FC4A0A81}">
  <ds:schemaRefs>
    <ds:schemaRef ds:uri="http://purl.org/dc/dcmitype/"/>
    <ds:schemaRef ds:uri="e1cd7e3c-e64b-4f3d-bc87-0d8310b6fc8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fbb4fb5-da5d-45b5-be3c-76fd382a0acf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8934560-ADFF-4CB3-B432-616019B69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b4fb5-da5d-45b5-be3c-76fd382a0acf"/>
    <ds:schemaRef ds:uri="e1cd7e3c-e64b-4f3d-bc87-0d8310b6f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463588-9F14-48A9-8C25-2A7831E985D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Adacta T&amp;L_Modello Carta intestata (1)</ap:Template>
  <ap:Application>Microsoft Word for the web</ap:Application>
  <ap:DocSecurity>0</ap:DocSecurity>
  <ap:ScaleCrop>false</ap:ScaleCrop>
  <ap:Company>BASTARDS TeaM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Anita Busatto</dc:creator>
  <keywords/>
  <lastModifiedBy>Anita Busatto</lastModifiedBy>
  <revision>18</revision>
  <lastPrinted>2015-06-19T07:39:00.0000000Z</lastPrinted>
  <dcterms:created xsi:type="dcterms:W3CDTF">2025-11-28T17:54:00.0000000Z</dcterms:created>
  <dcterms:modified xsi:type="dcterms:W3CDTF">2025-12-01T16:48:18.9338753Z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0x010100315FC165D4077447931E8C84B30E2044</vt:lpwstr>
  </property>
  <property fmtid="{D5CDD505-2E9C-101B-9397-08002B2CF9AE}" pid="3" name="MediaServiceImageTags">
    <vt:lpwstr/>
  </property>
</Properties>
</file>