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9A25" w14:textId="0F82B1DC" w:rsidR="008B72F2" w:rsidRDefault="008B72F2" w:rsidP="008B72F2">
      <w:pPr>
        <w:pStyle w:val="Default"/>
      </w:pPr>
      <w:r>
        <w:t>STUDIO LEGALE</w:t>
      </w:r>
    </w:p>
    <w:p w14:paraId="7EC06BCC" w14:textId="55AFF002" w:rsidR="008B72F2" w:rsidRDefault="008B72F2" w:rsidP="008B72F2">
      <w:pPr>
        <w:pStyle w:val="Default"/>
      </w:pPr>
      <w:r>
        <w:t>AUDINO – BOERI – QUAGLIA</w:t>
      </w:r>
    </w:p>
    <w:p w14:paraId="4F0F8129" w14:textId="3CC9CDEC" w:rsidR="008B72F2" w:rsidRDefault="008B72F2" w:rsidP="008B72F2">
      <w:pPr>
        <w:pStyle w:val="Default"/>
      </w:pPr>
      <w:r>
        <w:t>VIA ALLA PORTA DEGLI ARCHI 10</w:t>
      </w:r>
      <w:r w:rsidR="00EF0A55">
        <w:t xml:space="preserve"> INT 13C – GENOVA</w:t>
      </w:r>
    </w:p>
    <w:p w14:paraId="6A6052CD" w14:textId="74C32530" w:rsidR="000F6534" w:rsidRDefault="00EF0A55" w:rsidP="008B72F2">
      <w:pPr>
        <w:pStyle w:val="Default"/>
      </w:pPr>
      <w:r>
        <w:t xml:space="preserve">TELEFONO 010 8376230 – EMAIL </w:t>
      </w:r>
      <w:hyperlink r:id="rId5" w:history="1">
        <w:r w:rsidRPr="00973929">
          <w:rPr>
            <w:rStyle w:val="Collegamentoipertestuale"/>
          </w:rPr>
          <w:t>avvfrancescaquaglia@gmail.com</w:t>
        </w:r>
      </w:hyperlink>
    </w:p>
    <w:p w14:paraId="55E75594" w14:textId="77777777" w:rsidR="00EF0A55" w:rsidRDefault="00EF0A55" w:rsidP="008B72F2">
      <w:pPr>
        <w:pStyle w:val="Default"/>
      </w:pPr>
    </w:p>
    <w:p w14:paraId="5518D39A" w14:textId="77777777" w:rsidR="00EF0A55" w:rsidRDefault="00EF0A55" w:rsidP="008B72F2">
      <w:pPr>
        <w:pStyle w:val="Default"/>
      </w:pPr>
    </w:p>
    <w:p w14:paraId="5FC15CA3" w14:textId="77777777" w:rsidR="00EF0A55" w:rsidRDefault="00EF0A55" w:rsidP="008B72F2">
      <w:pPr>
        <w:pStyle w:val="Default"/>
      </w:pPr>
    </w:p>
    <w:p w14:paraId="13EC713E" w14:textId="77777777" w:rsidR="00EF0A55" w:rsidRDefault="00EF0A55" w:rsidP="0080574C">
      <w:pPr>
        <w:pStyle w:val="Default"/>
        <w:jc w:val="both"/>
      </w:pPr>
    </w:p>
    <w:p w14:paraId="367172C8" w14:textId="7D769D77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Fondato da tre professioniste innamorate di questa difficile, ma stimolante Professione, in Genova, oggi conta altre due prestigiose sedi in Milano e Roma. </w:t>
      </w:r>
    </w:p>
    <w:p w14:paraId="394D275E" w14:textId="77777777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Nelle nostre sedi - la cui principale è in Genova, Via alla Porta degli Archi 10 interno 13 c - viene trattato diritto civile ed internazionale, con particolare attenzione al diritto dei trusts e alla gestione e protezione di patrimoni. </w:t>
      </w:r>
    </w:p>
    <w:p w14:paraId="5FEC0A47" w14:textId="77777777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Anche grazie alla nostra fitta rete di collaboratori e di Partners ci occupiamo delle seguenti materi: </w:t>
      </w:r>
    </w:p>
    <w:p w14:paraId="7D532A6B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Responsabilità medica </w:t>
      </w:r>
    </w:p>
    <w:p w14:paraId="7A8F48E6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delle Assicurazioni </w:t>
      </w:r>
    </w:p>
    <w:p w14:paraId="65EC8D79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immobiliare/ condominiale </w:t>
      </w:r>
    </w:p>
    <w:p w14:paraId="3EFC46C7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di famiglia </w:t>
      </w:r>
    </w:p>
    <w:p w14:paraId="6F3428BE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bancario </w:t>
      </w:r>
    </w:p>
    <w:p w14:paraId="3F0BE2CE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societario </w:t>
      </w:r>
    </w:p>
    <w:p w14:paraId="4608D453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dei trusts ed affidamenti fiduciari </w:t>
      </w:r>
    </w:p>
    <w:p w14:paraId="5BC645AC" w14:textId="77777777" w:rsidR="008B72F2" w:rsidRDefault="008B72F2" w:rsidP="0080574C">
      <w:pPr>
        <w:pStyle w:val="Default"/>
        <w:numPr>
          <w:ilvl w:val="0"/>
          <w:numId w:val="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Diritto delle successioni, interno ed internazionale. </w:t>
      </w:r>
    </w:p>
    <w:p w14:paraId="606BC94C" w14:textId="77777777" w:rsidR="008B72F2" w:rsidRDefault="008B72F2" w:rsidP="0080574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Contrattualistica interna ed internazionale. </w:t>
      </w:r>
    </w:p>
    <w:p w14:paraId="22166571" w14:textId="77777777" w:rsidR="008B72F2" w:rsidRDefault="008B72F2" w:rsidP="0080574C">
      <w:pPr>
        <w:pStyle w:val="Default"/>
        <w:jc w:val="both"/>
        <w:rPr>
          <w:sz w:val="23"/>
          <w:szCs w:val="23"/>
        </w:rPr>
      </w:pPr>
    </w:p>
    <w:p w14:paraId="503E6B0E" w14:textId="3E702212" w:rsidR="008B72F2" w:rsidRDefault="008B72F2" w:rsidP="0080574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****</w:t>
      </w:r>
    </w:p>
    <w:p w14:paraId="059DCB1C" w14:textId="6D5475E6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 studio principale </w:t>
      </w:r>
      <w:r w:rsidR="0080574C">
        <w:rPr>
          <w:sz w:val="23"/>
          <w:szCs w:val="23"/>
        </w:rPr>
        <w:t xml:space="preserve">è </w:t>
      </w:r>
      <w:r>
        <w:rPr>
          <w:sz w:val="23"/>
          <w:szCs w:val="23"/>
        </w:rPr>
        <w:t xml:space="preserve">in Genova è stato fondato, oltre che dalla </w:t>
      </w:r>
      <w:r>
        <w:rPr>
          <w:b/>
          <w:bCs/>
          <w:sz w:val="23"/>
          <w:szCs w:val="23"/>
        </w:rPr>
        <w:t>scrivente</w:t>
      </w:r>
      <w:r>
        <w:rPr>
          <w:sz w:val="23"/>
          <w:szCs w:val="23"/>
        </w:rPr>
        <w:t xml:space="preserve">, da: </w:t>
      </w:r>
    </w:p>
    <w:p w14:paraId="1185AE8B" w14:textId="77777777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Avvocato Liliana Audino</w:t>
      </w:r>
      <w:r>
        <w:rPr>
          <w:sz w:val="23"/>
          <w:szCs w:val="23"/>
        </w:rPr>
        <w:t xml:space="preserve">: civilista di comprovata esperienza in materie quali diritto assicurativo e bancario. Mediatrice di lunga esperienza. </w:t>
      </w:r>
    </w:p>
    <w:p w14:paraId="5085B4E8" w14:textId="77777777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sua cura, preparazione unita alla sua sensibilità, le consentono di trattare, tra gli altri, argomenti di grande delicatezza come diritto di famiglia e dei minori. </w:t>
      </w:r>
    </w:p>
    <w:p w14:paraId="3479FAC7" w14:textId="77777777" w:rsidR="008B72F2" w:rsidRDefault="008B72F2" w:rsidP="008057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Particolarmente attenta alle esigenze dei minori, è impegnata nella gestione patrimoniale e nella cura della predisposizione del passaggio generazionale. </w:t>
      </w:r>
    </w:p>
    <w:p w14:paraId="630579E1" w14:textId="5A2AFE71" w:rsidR="008110DF" w:rsidRPr="0097717D" w:rsidRDefault="008B72F2" w:rsidP="0080574C">
      <w:pPr>
        <w:pStyle w:val="Default"/>
        <w:jc w:val="both"/>
        <w:rPr>
          <w:rFonts w:ascii="Bell MT" w:hAnsi="Bell MT"/>
        </w:rPr>
      </w:pPr>
      <w:r>
        <w:rPr>
          <w:b/>
          <w:bCs/>
          <w:sz w:val="23"/>
          <w:szCs w:val="23"/>
        </w:rPr>
        <w:t>Avvocato Elisa Boeri</w:t>
      </w:r>
      <w:r>
        <w:rPr>
          <w:sz w:val="23"/>
          <w:szCs w:val="23"/>
        </w:rPr>
        <w:t xml:space="preserve">: civilista, dottorato di ricerca in Diritto Privato presso l’università di Pisa, è professionista preparata e versatile. </w:t>
      </w:r>
      <w:r w:rsidRPr="0097717D">
        <w:rPr>
          <w:rFonts w:ascii="Bell MT" w:hAnsi="Bell MT"/>
          <w:color w:val="auto"/>
        </w:rPr>
        <w:t>La sua consolidata esperienza in ambito immobiliare, assicurativo e nella contrattualistica oltre alle numerose pubblicazioni delle quali è autrice, permettono di definire il suo tratto di professionista dalla grande preparazione.</w:t>
      </w:r>
    </w:p>
    <w:sectPr w:rsidR="008110DF" w:rsidRPr="009771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E01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106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1"/>
    <w:rsid w:val="000F6534"/>
    <w:rsid w:val="001B20B2"/>
    <w:rsid w:val="00207A21"/>
    <w:rsid w:val="00315F5E"/>
    <w:rsid w:val="00613030"/>
    <w:rsid w:val="006A16A1"/>
    <w:rsid w:val="0080574C"/>
    <w:rsid w:val="008110DF"/>
    <w:rsid w:val="00853FC8"/>
    <w:rsid w:val="008B72F2"/>
    <w:rsid w:val="0097717D"/>
    <w:rsid w:val="00A61859"/>
    <w:rsid w:val="00AD7FD1"/>
    <w:rsid w:val="00C93530"/>
    <w:rsid w:val="00E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0C84"/>
  <w15:chartTrackingRefBased/>
  <w15:docId w15:val="{97A14A9C-9614-4EC7-AEDB-D39AA408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A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A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A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A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A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A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A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A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A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A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A2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B7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F0A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francescaquagl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Quaglia</dc:creator>
  <cp:keywords/>
  <dc:description/>
  <cp:lastModifiedBy>Francesca Quaglia</cp:lastModifiedBy>
  <cp:revision>5</cp:revision>
  <dcterms:created xsi:type="dcterms:W3CDTF">2025-09-24T16:13:00Z</dcterms:created>
  <dcterms:modified xsi:type="dcterms:W3CDTF">2025-09-24T16:14:00Z</dcterms:modified>
</cp:coreProperties>
</file>