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D555" w14:textId="4662B445" w:rsidR="00DA7FD2" w:rsidRDefault="002F5B81" w:rsidP="00DA7FD2">
      <w:pPr>
        <w:pStyle w:val="Aaoeeu"/>
        <w:widowControl/>
        <w:rPr>
          <w:rFonts w:ascii="Arial Narrow" w:hAnsi="Arial Narrow"/>
          <w:lang w:val="it-IT"/>
        </w:rPr>
      </w:pPr>
      <w:r w:rsidRPr="002F5B81">
        <w:rPr>
          <w:rFonts w:ascii="Arial Narrow" w:hAnsi="Arial Narrow"/>
          <w:noProof/>
          <w:lang w:val="it-IT"/>
        </w:rPr>
        <w:drawing>
          <wp:anchor distT="0" distB="0" distL="114300" distR="114300" simplePos="0" relativeHeight="251664896" behindDoc="1" locked="0" layoutInCell="1" allowOverlap="1" wp14:anchorId="185AEC40" wp14:editId="2224232A">
            <wp:simplePos x="0" y="0"/>
            <wp:positionH relativeFrom="column">
              <wp:posOffset>4802355</wp:posOffset>
            </wp:positionH>
            <wp:positionV relativeFrom="paragraph">
              <wp:posOffset>43108</wp:posOffset>
            </wp:positionV>
            <wp:extent cx="1010920" cy="1269950"/>
            <wp:effectExtent l="0" t="0" r="5080" b="635"/>
            <wp:wrapNone/>
            <wp:docPr id="833542897" name="Immagine 1" descr="Immagine che contiene persona, Abbigliamento formale, Viso umano, Blaz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42897" name="Immagine 1" descr="Immagine che contiene persona, Abbigliamento formale, Viso umano, Blazer&#10;&#10;Il contenuto generato dall'IA potrebbe non essere corretto."/>
                    <pic:cNvPicPr/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569" b="35767"/>
                    <a:stretch/>
                  </pic:blipFill>
                  <pic:spPr bwMode="auto">
                    <a:xfrm>
                      <a:off x="0" y="0"/>
                      <a:ext cx="1011600" cy="1270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A7FD2" w14:paraId="7F0CB1BB" w14:textId="77777777" w:rsidTr="00A048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14123E" w14:textId="2AFBD87A" w:rsidR="00DA7FD2" w:rsidRDefault="00DA7FD2" w:rsidP="00DA7FD2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</w:tbl>
    <w:p w14:paraId="250B51A4" w14:textId="77777777" w:rsidR="00DA7FD2" w:rsidRDefault="00DA7FD2" w:rsidP="00DA7FD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pPr w:leftFromText="141" w:rightFromText="141" w:vertAnchor="text" w:tblpXSpec="right" w:tblpY="1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8"/>
        <w:gridCol w:w="7195"/>
      </w:tblGrid>
      <w:tr w:rsidR="00DA7FD2" w14:paraId="29A1C019" w14:textId="77777777" w:rsidTr="00B4013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47BA0C" w14:textId="77777777" w:rsidR="00DA7FD2" w:rsidRDefault="00DA7FD2" w:rsidP="00DA7FD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0B94469" w14:textId="77777777" w:rsidR="00DA7FD2" w:rsidRDefault="00DA7FD2" w:rsidP="00DA7FD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3E82591F" w14:textId="125CC4A3" w:rsidR="00DA7FD2" w:rsidRDefault="00DA7FD2" w:rsidP="00DA7FD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Baschetti Gabriele</w:t>
            </w:r>
          </w:p>
        </w:tc>
      </w:tr>
      <w:tr w:rsidR="00DA7FD2" w14:paraId="50484E67" w14:textId="77777777" w:rsidTr="00B4013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533DA6" w14:textId="3B5B983A" w:rsidR="00DA7FD2" w:rsidRDefault="00DA7FD2" w:rsidP="00DA7FD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D70D67B" w14:textId="77777777" w:rsidR="00DA7FD2" w:rsidRDefault="00DA7FD2" w:rsidP="00DA7FD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2CE109F9" w14:textId="7818B3E5" w:rsidR="00DA7FD2" w:rsidRDefault="00414824" w:rsidP="00DA7FD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Via Nuova Circonvallazione 57B</w:t>
            </w:r>
            <w:r w:rsidR="00DA7FD2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Rimini (RN</w:t>
            </w:r>
          </w:p>
        </w:tc>
      </w:tr>
      <w:tr w:rsidR="00DA7FD2" w14:paraId="21ED7839" w14:textId="77777777" w:rsidTr="00B4013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F4A10F" w14:textId="77777777" w:rsidR="00DA7FD2" w:rsidRDefault="00DA7FD2" w:rsidP="00DA7FD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3D3758B" w14:textId="77777777" w:rsidR="00DA7FD2" w:rsidRDefault="00DA7FD2" w:rsidP="00DA7FD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22513F13" w14:textId="4C0A68C9" w:rsidR="00DA7FD2" w:rsidRDefault="00DA7FD2" w:rsidP="00DA7FD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0541790600</w:t>
            </w:r>
          </w:p>
        </w:tc>
      </w:tr>
      <w:tr w:rsidR="00DA7FD2" w14:paraId="1DBF896F" w14:textId="77777777" w:rsidTr="00B4013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29DEA7" w14:textId="77777777" w:rsidR="00DA7FD2" w:rsidRDefault="00DA7FD2" w:rsidP="00DA7FD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Cellulare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74F6C23" w14:textId="77777777" w:rsidR="00DA7FD2" w:rsidRDefault="00DA7FD2" w:rsidP="00DA7FD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5CF4286B" w14:textId="312042A0" w:rsidR="00DA7FD2" w:rsidRPr="004E6FE0" w:rsidRDefault="00DA7FD2" w:rsidP="00DA7FD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3356133666</w:t>
            </w:r>
          </w:p>
        </w:tc>
      </w:tr>
      <w:tr w:rsidR="00DA7FD2" w14:paraId="4CE29492" w14:textId="77777777" w:rsidTr="00B4013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0824C4" w14:textId="77777777" w:rsidR="00DA7FD2" w:rsidRDefault="00DA7FD2" w:rsidP="00DA7FD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B774AF2" w14:textId="77777777" w:rsidR="00DA7FD2" w:rsidRDefault="00DA7FD2" w:rsidP="00DA7FD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3A82F44A" w14:textId="77777777" w:rsidR="00DA7FD2" w:rsidRPr="004E6FE0" w:rsidRDefault="00DA7FD2" w:rsidP="00DA7FD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hyperlink r:id="rId9" w:history="1">
              <w:r w:rsidRPr="00D97946">
                <w:rPr>
                  <w:rStyle w:val="Collegamentoipertestuale"/>
                  <w:rFonts w:ascii="Arial Narrow" w:hAnsi="Arial Narrow"/>
                  <w:b/>
                  <w:sz w:val="24"/>
                  <w:lang w:val="it-IT"/>
                </w:rPr>
                <w:t>g.baschetti@skema.it</w:t>
              </w:r>
            </w:hyperlink>
          </w:p>
        </w:tc>
      </w:tr>
      <w:tr w:rsidR="00DA7FD2" w14:paraId="4D8479FF" w14:textId="77777777" w:rsidTr="00B4013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6A8F24" w14:textId="77777777" w:rsidR="00DA7FD2" w:rsidRDefault="00DA7FD2" w:rsidP="00DA7FD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Pec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2021359" w14:textId="77777777" w:rsidR="00DA7FD2" w:rsidRDefault="00DA7FD2" w:rsidP="00DA7FD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14AD0AD0" w14:textId="77777777" w:rsidR="00DA7FD2" w:rsidRDefault="00DA7FD2" w:rsidP="00DA7FD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hyperlink r:id="rId10" w:history="1">
              <w:r w:rsidRPr="00324CA1">
                <w:rPr>
                  <w:rStyle w:val="Collegamentoipertestuale"/>
                  <w:rFonts w:ascii="Arial Narrow" w:hAnsi="Arial Narrow"/>
                  <w:b/>
                  <w:sz w:val="24"/>
                  <w:lang w:val="it-IT"/>
                </w:rPr>
                <w:t>gabriele.baschetti@postaleg.it</w:t>
              </w:r>
            </w:hyperlink>
            <w:r>
              <w:t xml:space="preserve"> </w:t>
            </w:r>
          </w:p>
        </w:tc>
      </w:tr>
      <w:tr w:rsidR="00DA7FD2" w14:paraId="5FEC7CD9" w14:textId="77777777" w:rsidTr="00B40139">
        <w:trPr>
          <w:trHeight w:val="130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DF76DA" w14:textId="457A68A3" w:rsidR="00DA7FD2" w:rsidRPr="00B40139" w:rsidRDefault="00DA7FD2" w:rsidP="00B4013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14:paraId="45A2D316" w14:textId="77777777" w:rsidR="00DA7FD2" w:rsidRDefault="00DA7FD2" w:rsidP="00DA7FD2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bCs/>
                <w:smallCaps/>
                <w:sz w:val="24"/>
                <w:lang w:val="it-IT"/>
              </w:rPr>
            </w:pPr>
          </w:p>
          <w:p w14:paraId="656428A4" w14:textId="77777777" w:rsidR="001A6DFE" w:rsidRDefault="00DA7FD2" w:rsidP="001A6DFE">
            <w:pPr>
              <w:pStyle w:val="OiaeaeiYiio2"/>
              <w:widowControl/>
              <w:spacing w:before="20" w:after="20"/>
              <w:ind w:left="708"/>
              <w:jc w:val="left"/>
              <w:rPr>
                <w:rFonts w:ascii="Arial Narrow" w:hAnsi="Arial Narrow"/>
                <w:b/>
                <w:bCs/>
                <w:smallCaps/>
                <w:sz w:val="24"/>
                <w:lang w:val="it-IT"/>
              </w:rPr>
            </w:pPr>
            <w:r w:rsidRPr="00975F21">
              <w:rPr>
                <w:rFonts w:ascii="Arial Narrow" w:hAnsi="Arial Narrow"/>
                <w:b/>
                <w:bCs/>
                <w:smallCaps/>
                <w:sz w:val="24"/>
                <w:lang w:val="it-IT"/>
              </w:rPr>
              <w:t xml:space="preserve">Esperienza </w:t>
            </w:r>
          </w:p>
          <w:p w14:paraId="41C113A7" w14:textId="4175F5D1" w:rsidR="00DA7FD2" w:rsidRPr="00C213C1" w:rsidRDefault="00DA7FD2" w:rsidP="001A6DFE">
            <w:pPr>
              <w:pStyle w:val="OiaeaeiYiio2"/>
              <w:widowControl/>
              <w:spacing w:before="20" w:after="20"/>
              <w:ind w:left="708"/>
              <w:jc w:val="left"/>
              <w:rPr>
                <w:rFonts w:ascii="Arial Narrow" w:hAnsi="Arial Narrow"/>
                <w:b/>
                <w:bCs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lang w:val="it-IT"/>
              </w:rPr>
              <w:t>Professionale</w:t>
            </w:r>
          </w:p>
          <w:p w14:paraId="271BB78D" w14:textId="77777777" w:rsidR="00DA7FD2" w:rsidRDefault="00DA7FD2" w:rsidP="00DA7FD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D5D5371" w14:textId="77777777" w:rsidR="00DA7FD2" w:rsidRDefault="00DA7FD2" w:rsidP="00DA7FD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057113C" w14:textId="77777777" w:rsidR="00DA7FD2" w:rsidRDefault="00DA7FD2" w:rsidP="00DA7FD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73CF5F4" w14:textId="77777777" w:rsidR="00DA7FD2" w:rsidRDefault="00DA7FD2" w:rsidP="00DA7FD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8B44C3D" w14:textId="77777777" w:rsidR="00DA7FD2" w:rsidRDefault="00DA7FD2" w:rsidP="00DA7FD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  <w:p w14:paraId="0750A77E" w14:textId="77777777" w:rsidR="00DA7FD2" w:rsidRPr="00DA7FD2" w:rsidRDefault="00DA7FD2" w:rsidP="00DA7FD2">
            <w:pPr>
              <w:pStyle w:val="Aaoeeu"/>
              <w:rPr>
                <w:lang w:val="it-IT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C362FFE" w14:textId="29A6FE6F" w:rsidR="00DA7FD2" w:rsidRDefault="00DA7FD2" w:rsidP="00DA7FD2">
            <w:pPr>
              <w:pStyle w:val="Aaoeeu"/>
              <w:widowControl/>
              <w:spacing w:before="20" w:after="20"/>
              <w:ind w:left="1416"/>
              <w:rPr>
                <w:rFonts w:ascii="Arial Narrow" w:hAnsi="Arial Narrow"/>
                <w:lang w:val="it-IT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34602033" w14:textId="77777777" w:rsidR="00DA7FD2" w:rsidRPr="00A8548F" w:rsidRDefault="00DA7FD2" w:rsidP="00A8548F">
            <w:pPr>
              <w:pStyle w:val="OiaeaeiYiio2"/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  <w:p w14:paraId="43FEA0AF" w14:textId="77777777" w:rsidR="00DA7FD2" w:rsidRPr="00A8548F" w:rsidRDefault="00DA7FD2" w:rsidP="00A8548F">
            <w:pPr>
              <w:pStyle w:val="OiaeaeiYiio2"/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  <w:p w14:paraId="66C0263B" w14:textId="77777777" w:rsidR="00DA7FD2" w:rsidRPr="00680662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>Esercizio della professione di Dottore Commercialista</w:t>
            </w:r>
          </w:p>
          <w:p w14:paraId="7487A03D" w14:textId="77777777" w:rsidR="00DA7FD2" w:rsidRPr="00680662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>iscritto all’ Ordine Dottori Commercialisti ed Esperti Contabili della provincia di Rimini dal 1986, e di Revisore Contabile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in enti pubblici e privati</w:t>
            </w:r>
          </w:p>
          <w:p w14:paraId="121B3934" w14:textId="77777777" w:rsidR="00DA7FD2" w:rsidRPr="00680662" w:rsidRDefault="00DA7FD2" w:rsidP="00A8548F">
            <w:pPr>
              <w:pStyle w:val="OiaeaeiYiio2"/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  <w:p w14:paraId="396E28BA" w14:textId="75277DC7" w:rsidR="00DA7FD2" w:rsidRPr="00A87FAC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Founder e Socio </w:t>
            </w: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>d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i </w:t>
            </w: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>“Studi Skema”</w:t>
            </w:r>
            <w:r w:rsidR="00475872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, </w:t>
            </w:r>
            <w:hyperlink r:id="rId11" w:history="1">
              <w:r w:rsidR="00475872" w:rsidRPr="00886D59">
                <w:rPr>
                  <w:rStyle w:val="Collegamentoipertestuale"/>
                  <w:rFonts w:ascii="Arial Narrow" w:hAnsi="Arial Narrow"/>
                  <w:bCs/>
                  <w:smallCaps/>
                  <w:sz w:val="20"/>
                  <w:lang w:val="it-IT"/>
                </w:rPr>
                <w:t>www.skema.it</w:t>
              </w:r>
            </w:hyperlink>
            <w:r w:rsidR="00475872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, 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>associazione di Dottori Commercialisti</w:t>
            </w:r>
            <w:r w:rsidR="00A87FAC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, </w:t>
            </w:r>
            <w:r w:rsidR="00B40139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Studio </w:t>
            </w:r>
            <w:r w:rsidR="00A87FAC">
              <w:rPr>
                <w:rFonts w:ascii="Arial Narrow" w:hAnsi="Arial Narrow"/>
                <w:bCs/>
                <w:smallCaps/>
                <w:sz w:val="20"/>
                <w:lang w:val="it-IT"/>
              </w:rPr>
              <w:t>che ha maturato</w:t>
            </w: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 esperienze in</w:t>
            </w:r>
            <w:r w:rsidR="00A87FAC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: </w:t>
            </w:r>
            <w:r w:rsidRPr="00A87FAC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Organi di revisione contabile in Società Private, enti pubblici, Aziende Ausl, Cooperative, Organismi di Vigilanza ex l. 231, operazioni di M&amp;A, quotazioni sui mercati regolamentati, Consulenza del lavoro, Legale d’impresa</w:t>
            </w:r>
            <w:r w:rsidR="00AE3EBB">
              <w:rPr>
                <w:rFonts w:ascii="Arial Narrow" w:hAnsi="Arial Narrow"/>
                <w:bCs/>
                <w:smallCaps/>
                <w:sz w:val="20"/>
                <w:lang w:val="it-IT"/>
              </w:rPr>
              <w:t>, Internazionalizzazione</w:t>
            </w:r>
          </w:p>
          <w:p w14:paraId="521D412F" w14:textId="77777777" w:rsidR="00DA7FD2" w:rsidRDefault="00DA7FD2" w:rsidP="00A8548F">
            <w:pPr>
              <w:pStyle w:val="OiaeaeiYiio2"/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  <w:p w14:paraId="475A8B34" w14:textId="6E5267BA" w:rsidR="00DA7FD2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>Founder e socio di “Consulenti Privacy srl</w:t>
            </w:r>
            <w:r w:rsidR="00475872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”  </w:t>
            </w:r>
            <w:hyperlink r:id="rId12" w:history="1">
              <w:r w:rsidR="00475872" w:rsidRPr="00886D59">
                <w:rPr>
                  <w:rStyle w:val="Collegamentoipertestuale"/>
                  <w:rFonts w:ascii="Arial Narrow" w:hAnsi="Arial Narrow"/>
                  <w:bCs/>
                  <w:smallCaps/>
                  <w:sz w:val="20"/>
                  <w:lang w:val="it-IT"/>
                </w:rPr>
                <w:t>www.iconsulentiprivacy.it</w:t>
              </w:r>
            </w:hyperlink>
            <w:r w:rsidR="00475872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>, società specializzata in consulenza privacy</w:t>
            </w:r>
            <w:r w:rsidR="004412BB">
              <w:rPr>
                <w:rFonts w:ascii="Arial Narrow" w:hAnsi="Arial Narrow"/>
                <w:bCs/>
                <w:smallCaps/>
                <w:sz w:val="20"/>
                <w:lang w:val="it-IT"/>
              </w:rPr>
              <w:t>, nis2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&amp; cybersecurity</w:t>
            </w:r>
            <w:r w:rsidR="004412BB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assessment</w:t>
            </w:r>
            <w:r w:rsidR="00A8548F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e multicompliance</w:t>
            </w:r>
          </w:p>
          <w:p w14:paraId="779B2FA4" w14:textId="77777777" w:rsidR="00DA7FD2" w:rsidRPr="00A8548F" w:rsidRDefault="00DA7FD2" w:rsidP="00A8548F">
            <w:pPr>
              <w:pStyle w:val="OiaeaeiYiio2"/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  <w:p w14:paraId="15456E64" w14:textId="6A73E7D2" w:rsidR="00DA7FD2" w:rsidRDefault="00DA7FD2" w:rsidP="00945790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475872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Co-Founder ed a tutt’oggi presidente del collegio sindacale  della associazione nazionale dei produttori di software applicativo-gestionale  “assosoftware” </w:t>
            </w:r>
            <w:r w:rsidR="00475872" w:rsidRPr="00475872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– </w:t>
            </w:r>
            <w:hyperlink r:id="rId13" w:history="1">
              <w:r w:rsidR="00475872" w:rsidRPr="00886D59">
                <w:rPr>
                  <w:rStyle w:val="Collegamentoipertestuale"/>
                  <w:rFonts w:ascii="Arial Narrow" w:hAnsi="Arial Narrow"/>
                  <w:bCs/>
                  <w:smallCaps/>
                  <w:sz w:val="20"/>
                  <w:lang w:val="it-IT"/>
                </w:rPr>
                <w:t>www.assosoftware.it</w:t>
              </w:r>
            </w:hyperlink>
            <w:r w:rsidR="00475872" w:rsidRPr="00475872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</w:t>
            </w:r>
          </w:p>
          <w:p w14:paraId="597A7C25" w14:textId="77777777" w:rsidR="00475872" w:rsidRPr="00475872" w:rsidRDefault="00475872" w:rsidP="00475872">
            <w:pPr>
              <w:pStyle w:val="OiaeaeiYiio2"/>
              <w:spacing w:before="20" w:after="20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  <w:p w14:paraId="1A68E4EE" w14:textId="4E90D46D" w:rsidR="00DA7FD2" w:rsidRPr="00A8548F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5449CA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Revisore 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>enti locali</w:t>
            </w:r>
            <w:r w:rsidRPr="005449CA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, iscritto nell’elenco tenuto presso il ministero degli interni </w:t>
            </w:r>
          </w:p>
          <w:p w14:paraId="73ACA56F" w14:textId="1CD5D488" w:rsidR="00DA7FD2" w:rsidRPr="00A8548F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>Consigliere di amministrazione in CDA Confidi vigilato ex nuovo art. 106 T.U.B.</w:t>
            </w:r>
          </w:p>
          <w:p w14:paraId="41537A6D" w14:textId="62922703" w:rsidR="00DA7FD2" w:rsidRPr="0017420F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Attività di </w:t>
            </w: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>Sindaco e Revisore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svolta</w:t>
            </w:r>
            <w:r w:rsidR="00AE3EBB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presso</w:t>
            </w:r>
            <w:r w:rsidRPr="0017420F">
              <w:rPr>
                <w:rFonts w:ascii="Arial Narrow" w:hAnsi="Arial Narrow"/>
                <w:bCs/>
                <w:smallCaps/>
                <w:sz w:val="20"/>
                <w:lang w:val="it-IT"/>
              </w:rPr>
              <w:t>:</w:t>
            </w:r>
          </w:p>
          <w:p w14:paraId="3A8C7F0A" w14:textId="77777777" w:rsidR="00DA7FD2" w:rsidRPr="00680662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>Enti locali ed associazioni di categoria</w:t>
            </w:r>
          </w:p>
          <w:p w14:paraId="3AF27B80" w14:textId="77777777" w:rsidR="00DA7FD2" w:rsidRPr="00680662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>Società commerciali, industriali e quotate</w:t>
            </w:r>
          </w:p>
          <w:p w14:paraId="0378A150" w14:textId="77777777" w:rsidR="00DA7FD2" w:rsidRPr="00680662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>Cooperative e Consorzi di garanzia Fidi</w:t>
            </w:r>
          </w:p>
          <w:p w14:paraId="45D13C4D" w14:textId="77777777" w:rsidR="00DA7FD2" w:rsidRPr="00680662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>Consorzi  ed  Associazioni di categoria</w:t>
            </w:r>
          </w:p>
          <w:p w14:paraId="07031F55" w14:textId="77777777" w:rsidR="00DA7FD2" w:rsidRPr="00680662" w:rsidRDefault="00DA7FD2" w:rsidP="00A8548F">
            <w:pPr>
              <w:pStyle w:val="OiaeaeiYiio2"/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  <w:p w14:paraId="1DD5ACB0" w14:textId="381FF89D" w:rsidR="00DA7FD2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Curatore Fallimentare e Perito per il Tribunale di Rimini, 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>dal 1986, per il quale h</w:t>
            </w:r>
            <w:r w:rsidR="00B40139">
              <w:rPr>
                <w:rFonts w:ascii="Arial Narrow" w:hAnsi="Arial Narrow"/>
                <w:bCs/>
                <w:smallCaps/>
                <w:sz w:val="20"/>
                <w:lang w:val="it-IT"/>
              </w:rPr>
              <w:t>o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svolto decine di </w:t>
            </w: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>incarichi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di curatore fallimentare, </w:t>
            </w:r>
            <w:r w:rsidR="00B40139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attivita’ 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attualmente </w:t>
            </w:r>
            <w:r w:rsidR="00B40139">
              <w:rPr>
                <w:rFonts w:ascii="Arial Narrow" w:hAnsi="Arial Narrow"/>
                <w:bCs/>
                <w:smallCaps/>
                <w:sz w:val="20"/>
                <w:lang w:val="it-IT"/>
              </w:rPr>
              <w:t>svolta</w:t>
            </w:r>
          </w:p>
          <w:p w14:paraId="294EA73E" w14:textId="77777777" w:rsidR="00DA7FD2" w:rsidRDefault="00DA7FD2" w:rsidP="00A8548F">
            <w:pPr>
              <w:pStyle w:val="OiaeaeiYiio2"/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  <w:p w14:paraId="4972BE0E" w14:textId="77777777" w:rsidR="00DA7FD2" w:rsidRPr="002D3819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>Gestore Crisi d’Impresa, iscritto nell’elenco tenuto da Ministero di Giustizia al nr.</w:t>
            </w:r>
            <w:r w:rsidRPr="002D3819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485 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>dal</w:t>
            </w:r>
            <w:r w:rsidRPr="002D3819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 31/03/2023</w:t>
            </w:r>
          </w:p>
          <w:p w14:paraId="51F1F255" w14:textId="77777777" w:rsidR="00DA7FD2" w:rsidRDefault="00DA7FD2" w:rsidP="00A8548F">
            <w:pPr>
              <w:pStyle w:val="OiaeaeiYiio2"/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  <w:p w14:paraId="49EA7926" w14:textId="77777777" w:rsidR="00DA7FD2" w:rsidRPr="004024FA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>Gestore della crisi da sovraindebitamento iscritto all’organismo di composizione della crisi della romagna – OCC  nr.8 Ministero della Giustizia</w:t>
            </w:r>
          </w:p>
          <w:p w14:paraId="43369194" w14:textId="77777777" w:rsidR="00DA7FD2" w:rsidRPr="00680662" w:rsidRDefault="00DA7FD2" w:rsidP="00A8548F">
            <w:pPr>
              <w:pStyle w:val="OiaeaeiYiio2"/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  <w:p w14:paraId="1F7BAE63" w14:textId="77777777" w:rsidR="00DA7FD2" w:rsidRPr="00680662" w:rsidRDefault="00DA7FD2" w:rsidP="00A8548F">
            <w:pPr>
              <w:pStyle w:val="OiaeaeiYiio2"/>
              <w:spacing w:before="20" w:after="20"/>
              <w:ind w:left="34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Specializzazione professionale 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>nelle materie:</w:t>
            </w:r>
          </w:p>
          <w:p w14:paraId="66DDDAB6" w14:textId="77777777" w:rsidR="00DA7FD2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F85AC8">
              <w:rPr>
                <w:rFonts w:ascii="Arial Narrow" w:hAnsi="Arial Narrow"/>
                <w:bCs/>
                <w:smallCaps/>
                <w:sz w:val="20"/>
                <w:lang w:val="it-IT"/>
              </w:rPr>
              <w:t>Societario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 xml:space="preserve">, </w:t>
            </w:r>
            <w:r w:rsidRPr="00F85AC8">
              <w:rPr>
                <w:rFonts w:ascii="Arial Narrow" w:hAnsi="Arial Narrow"/>
                <w:bCs/>
                <w:smallCaps/>
                <w:sz w:val="20"/>
                <w:lang w:val="it-IT"/>
              </w:rPr>
              <w:t>operazioni straordinarie</w:t>
            </w: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>, M&amp;A</w:t>
            </w:r>
          </w:p>
          <w:p w14:paraId="681C74A5" w14:textId="77777777" w:rsidR="00DA7FD2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F85AC8">
              <w:rPr>
                <w:rFonts w:ascii="Arial Narrow" w:hAnsi="Arial Narrow"/>
                <w:bCs/>
                <w:smallCaps/>
                <w:sz w:val="20"/>
                <w:lang w:val="it-IT"/>
              </w:rPr>
              <w:t>Procedure concorsuali e di Riorganizzazione Aziendale</w:t>
            </w:r>
          </w:p>
          <w:p w14:paraId="1C369DA9" w14:textId="77777777" w:rsidR="00DA7FD2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F85AC8">
              <w:rPr>
                <w:rFonts w:ascii="Arial Narrow" w:hAnsi="Arial Narrow"/>
                <w:bCs/>
                <w:smallCaps/>
                <w:sz w:val="20"/>
                <w:lang w:val="it-IT"/>
              </w:rPr>
              <w:lastRenderedPageBreak/>
              <w:t>Contenzioso Tributario e procedimenti “deflattivi” del contenzioso</w:t>
            </w:r>
          </w:p>
          <w:p w14:paraId="4CDB4CF2" w14:textId="77777777" w:rsidR="00DA7FD2" w:rsidRDefault="00DA7FD2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 w:rsidRPr="008556DA">
              <w:rPr>
                <w:rFonts w:ascii="Arial Narrow" w:hAnsi="Arial Narrow"/>
                <w:bCs/>
                <w:smallCaps/>
                <w:sz w:val="20"/>
                <w:lang w:val="it-IT"/>
              </w:rPr>
              <w:t>CONFIDI (Consorzi e Cooperative di Garanzia Fidi)</w:t>
            </w:r>
          </w:p>
          <w:p w14:paraId="05DBE4FD" w14:textId="6F1E9FA9" w:rsidR="00A8548F" w:rsidRPr="00B40139" w:rsidRDefault="00A8548F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708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bCs/>
                <w:smallCaps/>
                <w:sz w:val="20"/>
                <w:lang w:val="it-IT"/>
              </w:rPr>
              <w:t>internazionalizzazione</w:t>
            </w:r>
          </w:p>
        </w:tc>
      </w:tr>
      <w:tr w:rsidR="00DA7FD2" w14:paraId="289FBA70" w14:textId="77777777" w:rsidTr="00B40139">
        <w:trPr>
          <w:trHeight w:val="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59F2C2" w14:textId="77777777" w:rsidR="00DA7FD2" w:rsidRDefault="00DA7FD2" w:rsidP="00DA7FD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F65F147" w14:textId="77777777" w:rsidR="00DA7FD2" w:rsidRDefault="00DA7FD2" w:rsidP="00DA7FD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73B2ACE5" w14:textId="29CB7B6E" w:rsidR="00DA7FD2" w:rsidRPr="00B40139" w:rsidRDefault="00DA7FD2" w:rsidP="00B40139">
            <w:pPr>
              <w:pStyle w:val="OiaeaeiYiio2"/>
              <w:spacing w:before="20" w:after="20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</w:tc>
      </w:tr>
      <w:tr w:rsidR="00DA7FD2" w14:paraId="504CC19A" w14:textId="77777777" w:rsidTr="00B4013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C02E16" w14:textId="20897681" w:rsidR="00DA7FD2" w:rsidRPr="001A6DFE" w:rsidRDefault="001A6DFE" w:rsidP="001A6DFE">
            <w:pPr>
              <w:pStyle w:val="OiaeaeiYiio2"/>
              <w:widowControl/>
              <w:spacing w:before="20" w:after="20"/>
              <w:ind w:left="708"/>
              <w:jc w:val="left"/>
              <w:rPr>
                <w:rFonts w:ascii="Arial Narrow" w:hAnsi="Arial Narrow"/>
                <w:b/>
                <w:bCs/>
                <w:smallCaps/>
                <w:sz w:val="24"/>
                <w:lang w:val="it-IT"/>
              </w:rPr>
            </w:pPr>
            <w:r w:rsidRPr="001A6DFE">
              <w:rPr>
                <w:rFonts w:ascii="Arial Narrow" w:hAnsi="Arial Narrow"/>
                <w:b/>
                <w:bCs/>
                <w:smallCaps/>
                <w:sz w:val="24"/>
                <w:lang w:val="it-IT"/>
              </w:rPr>
              <w:t>ABILITAZIONI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1B4BBD6" w14:textId="77777777" w:rsidR="00DA7FD2" w:rsidRPr="001A6DFE" w:rsidRDefault="00DA7FD2" w:rsidP="001A6DFE">
            <w:pPr>
              <w:pStyle w:val="Aaoeeu"/>
              <w:widowControl/>
              <w:spacing w:before="20" w:after="20"/>
              <w:ind w:left="708"/>
              <w:rPr>
                <w:rFonts w:ascii="Arial Narrow" w:hAnsi="Arial Narrow"/>
                <w:b/>
                <w:bCs/>
                <w:i/>
                <w:smallCaps/>
                <w:sz w:val="24"/>
                <w:lang w:val="it-IT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3D96E346" w14:textId="77777777" w:rsidR="00DA7FD2" w:rsidRPr="00680662" w:rsidRDefault="00DA7FD2" w:rsidP="00DA7FD2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>Abilitazione esercizio professione Dottore Commercialista, iscritto all’Ordine di Rimini dal 1986, con il nr. 176/A</w:t>
            </w:r>
          </w:p>
          <w:p w14:paraId="6099C8DF" w14:textId="77777777" w:rsidR="00DA7FD2" w:rsidRPr="00680662" w:rsidRDefault="00DA7FD2" w:rsidP="00DA7FD2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>Iscritto all’ elenco dei Revisori dei Conti degli Enti Locali presso il Ministero degli Interni</w:t>
            </w:r>
          </w:p>
          <w:p w14:paraId="06BC080E" w14:textId="77777777" w:rsidR="00DA7FD2" w:rsidRPr="00680662" w:rsidRDefault="00DA7FD2" w:rsidP="00DA7FD2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>Iscritto al Registro dei Revisori Contabili nr. 64126 con decreto 13.6.1995 in G.U. 46 bis del 16.6.95</w:t>
            </w:r>
          </w:p>
          <w:p w14:paraId="768DA9EB" w14:textId="77777777" w:rsidR="00DA7FD2" w:rsidRPr="00680662" w:rsidRDefault="00DA7FD2" w:rsidP="00DA7FD2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>Consulente Tecnico Ufficiale ex art. 1</w:t>
            </w:r>
            <w:r>
              <w:rPr>
                <w:rFonts w:ascii="Arial Narrow" w:hAnsi="Arial Narrow"/>
                <w:bCs/>
                <w:sz w:val="20"/>
                <w:lang w:val="it-IT"/>
              </w:rPr>
              <w:t>5</w:t>
            </w:r>
            <w:r w:rsidRPr="00680662">
              <w:rPr>
                <w:rFonts w:ascii="Arial Narrow" w:hAnsi="Arial Narrow"/>
                <w:bCs/>
                <w:sz w:val="20"/>
                <w:lang w:val="it-IT"/>
              </w:rPr>
              <w:t xml:space="preserve"> disp. att. C.P.C., presso il Tribunale di Rimini</w:t>
            </w:r>
          </w:p>
          <w:p w14:paraId="33BC9C5A" w14:textId="77777777" w:rsidR="00DA7FD2" w:rsidRPr="00680662" w:rsidRDefault="00DA7FD2" w:rsidP="00DA7FD2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>Perito ex art. 67 disp. att. C.P.</w:t>
            </w:r>
            <w:r>
              <w:rPr>
                <w:rFonts w:ascii="Arial Narrow" w:hAnsi="Arial Narrow"/>
                <w:bCs/>
                <w:sz w:val="20"/>
                <w:lang w:val="it-IT"/>
              </w:rPr>
              <w:t xml:space="preserve">P. </w:t>
            </w:r>
            <w:r w:rsidRPr="00680662">
              <w:rPr>
                <w:rFonts w:ascii="Arial Narrow" w:hAnsi="Arial Narrow"/>
                <w:bCs/>
                <w:sz w:val="20"/>
                <w:lang w:val="it-IT"/>
              </w:rPr>
              <w:t>presso il Tribunale di Rimini</w:t>
            </w:r>
            <w:r>
              <w:rPr>
                <w:rFonts w:ascii="Arial Narrow" w:hAnsi="Arial Narrow"/>
                <w:bCs/>
                <w:sz w:val="20"/>
                <w:lang w:val="it-IT"/>
              </w:rPr>
              <w:t xml:space="preserve"> al nr</w:t>
            </w:r>
            <w:r w:rsidRPr="000436F7">
              <w:rPr>
                <w:rFonts w:ascii="Arial Narrow" w:hAnsi="Arial Narrow"/>
                <w:bCs/>
                <w:sz w:val="20"/>
                <w:lang w:val="it-IT"/>
              </w:rPr>
              <w:t xml:space="preserve">. 139 </w:t>
            </w:r>
            <w:r>
              <w:rPr>
                <w:rFonts w:ascii="Arial Narrow" w:hAnsi="Arial Narrow"/>
                <w:bCs/>
                <w:sz w:val="20"/>
                <w:lang w:val="it-IT"/>
              </w:rPr>
              <w:t>del</w:t>
            </w:r>
            <w:r w:rsidRPr="000436F7">
              <w:rPr>
                <w:rFonts w:ascii="Arial Narrow" w:hAnsi="Arial Narrow"/>
                <w:bCs/>
                <w:sz w:val="20"/>
                <w:lang w:val="it-IT"/>
              </w:rPr>
              <w:t xml:space="preserve"> 20/01/2015</w:t>
            </w:r>
          </w:p>
          <w:p w14:paraId="65C6E576" w14:textId="77777777" w:rsidR="00DA7FD2" w:rsidRDefault="00DA7FD2" w:rsidP="00DA7FD2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>Gestore delle crisi da Sovraindebitamento ex L. 3/2012 iscritto all’ O.C.C. Romagna - nr. 8 del registro presso Ministero della Giustizia</w:t>
            </w:r>
            <w:r>
              <w:rPr>
                <w:rFonts w:ascii="Arial Narrow" w:hAnsi="Arial Narrow"/>
                <w:bCs/>
                <w:sz w:val="20"/>
                <w:lang w:val="it-IT"/>
              </w:rPr>
              <w:t xml:space="preserve"> P.D.G. del 30/7/2018</w:t>
            </w:r>
          </w:p>
          <w:p w14:paraId="1A7331DE" w14:textId="474F11F3" w:rsidR="00DA7FD2" w:rsidRPr="00C11632" w:rsidRDefault="00DA7FD2" w:rsidP="00DA7FD2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1C5E7B">
              <w:rPr>
                <w:rFonts w:ascii="Arial Narrow" w:hAnsi="Arial Narrow"/>
                <w:bCs/>
                <w:sz w:val="20"/>
                <w:lang w:val="it-IT"/>
              </w:rPr>
              <w:t>Gestore della crisi d’impresa, iscritto nell’elenco tenuto da Ministero di Giustizia al nr. 485 dal 31/03/2023</w:t>
            </w:r>
          </w:p>
        </w:tc>
      </w:tr>
    </w:tbl>
    <w:p w14:paraId="2DE9BDA1" w14:textId="43641EF8" w:rsidR="00DA7FD2" w:rsidRPr="00860805" w:rsidRDefault="00DA7FD2" w:rsidP="00DA7FD2">
      <w:pPr>
        <w:ind w:left="4956" w:firstLine="708"/>
        <w:rPr>
          <w:rFonts w:ascii="Arial Narrow" w:hAnsi="Arial Narrow"/>
          <w:bCs/>
          <w:i/>
          <w:smallCaps/>
          <w:sz w:val="21"/>
          <w:szCs w:val="21"/>
          <w:lang w:eastAsia="ko-KR"/>
        </w:rPr>
      </w:pPr>
      <w:r w:rsidRPr="00860805">
        <w:rPr>
          <w:rFonts w:ascii="Arial Narrow" w:hAnsi="Arial Narrow"/>
          <w:bCs/>
          <w:i/>
          <w:smallCaps/>
          <w:sz w:val="21"/>
          <w:szCs w:val="21"/>
          <w:lang w:eastAsia="ko-KR"/>
        </w:rPr>
        <w:t xml:space="preserve">          </w:t>
      </w:r>
    </w:p>
    <w:tbl>
      <w:tblPr>
        <w:tblpPr w:leftFromText="141" w:rightFromText="141" w:vertAnchor="text" w:horzAnchor="margin" w:tblpXSpec="center" w:tblpY="48"/>
        <w:tblW w:w="10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"/>
        <w:gridCol w:w="2552"/>
        <w:gridCol w:w="67"/>
        <w:gridCol w:w="169"/>
        <w:gridCol w:w="7037"/>
        <w:gridCol w:w="240"/>
      </w:tblGrid>
      <w:tr w:rsidR="00A8548F" w:rsidRPr="00FD36AD" w14:paraId="79D04847" w14:textId="77777777" w:rsidTr="00A8548F">
        <w:trPr>
          <w:gridAfter w:val="3"/>
          <w:wAfter w:w="7446" w:type="dxa"/>
          <w:trHeight w:val="80"/>
        </w:trPr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34EBC" w14:textId="77777777" w:rsidR="00A8548F" w:rsidRPr="00FD36AD" w:rsidRDefault="00A8548F" w:rsidP="00A8548F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lang w:val="it-IT"/>
              </w:rPr>
            </w:pPr>
            <w:r w:rsidRPr="00FD36AD">
              <w:rPr>
                <w:rFonts w:ascii="Arial Narrow" w:hAnsi="Arial Narrow"/>
                <w:smallCaps/>
                <w:lang w:val="it-IT"/>
              </w:rPr>
              <w:t xml:space="preserve">Istruzione, Formazione, </w:t>
            </w:r>
            <w:r>
              <w:rPr>
                <w:rFonts w:ascii="Arial Narrow" w:hAnsi="Arial Narrow"/>
                <w:smallCaps/>
                <w:lang w:val="it-IT"/>
              </w:rPr>
              <w:t>Docenze, Pubblicazioni</w:t>
            </w:r>
          </w:p>
        </w:tc>
      </w:tr>
      <w:tr w:rsidR="00A8548F" w14:paraId="58291561" w14:textId="77777777" w:rsidTr="00A8548F">
        <w:trPr>
          <w:gridBefore w:val="1"/>
          <w:gridAfter w:val="1"/>
          <w:wBefore w:w="40" w:type="dxa"/>
          <w:wAfter w:w="240" w:type="dxa"/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671BEA8" w14:textId="2CA9AC54" w:rsidR="00A8548F" w:rsidRDefault="00A8548F" w:rsidP="00A8548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7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C1E68" w14:textId="77777777" w:rsidR="00A8548F" w:rsidRPr="00680662" w:rsidRDefault="00A8548F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ind w:left="204" w:hanging="204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 xml:space="preserve">Laurea in Economia e Commercio all’ Università di Bologna, conseguita con pieni voti </w:t>
            </w:r>
            <w:r>
              <w:rPr>
                <w:rFonts w:ascii="Arial Narrow" w:hAnsi="Arial Narrow"/>
                <w:bCs/>
                <w:sz w:val="20"/>
                <w:lang w:val="it-IT"/>
              </w:rPr>
              <w:t>anno</w:t>
            </w:r>
            <w:r w:rsidRPr="00680662">
              <w:rPr>
                <w:rFonts w:ascii="Arial Narrow" w:hAnsi="Arial Narrow"/>
                <w:bCs/>
                <w:sz w:val="20"/>
                <w:lang w:val="it-IT"/>
              </w:rPr>
              <w:t xml:space="preserve"> 1983.</w:t>
            </w:r>
          </w:p>
          <w:p w14:paraId="2A173A6C" w14:textId="77777777" w:rsidR="00A8548F" w:rsidRPr="00680662" w:rsidRDefault="00A8548F" w:rsidP="00A8548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8548F" w14:paraId="0FC58663" w14:textId="77777777" w:rsidTr="00A8548F">
        <w:trPr>
          <w:gridBefore w:val="1"/>
          <w:wBefore w:w="40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B260367" w14:textId="77777777" w:rsidR="00A8548F" w:rsidRPr="006D63FB" w:rsidRDefault="00A8548F" w:rsidP="00A8548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lang w:val="it-IT"/>
              </w:rPr>
            </w:pPr>
            <w:r w:rsidRPr="006D63FB">
              <w:rPr>
                <w:rFonts w:ascii="Arial Narrow" w:hAnsi="Arial Narrow"/>
                <w:lang w:val="it-IT"/>
              </w:rPr>
              <w:t>Pubblicazioni</w:t>
            </w:r>
          </w:p>
          <w:p w14:paraId="3C5D661A" w14:textId="77777777" w:rsidR="00A8548F" w:rsidRPr="006D63FB" w:rsidRDefault="00A8548F" w:rsidP="00A8548F">
            <w:pPr>
              <w:pStyle w:val="OiaeaeiYiio2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622CB8F" w14:textId="77777777" w:rsidR="00A8548F" w:rsidRPr="006D63FB" w:rsidRDefault="00A8548F" w:rsidP="00A8548F">
            <w:pPr>
              <w:pStyle w:val="OiaeaeiYiio2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FE81E2A" w14:textId="77777777" w:rsidR="00A8548F" w:rsidRDefault="00A8548F" w:rsidP="00A8548F">
            <w:pPr>
              <w:pStyle w:val="OiaeaeiYiio2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6DA1CB4" w14:textId="77777777" w:rsidR="00A8548F" w:rsidRPr="006D63FB" w:rsidRDefault="00A8548F" w:rsidP="00A8548F">
            <w:pPr>
              <w:pStyle w:val="OiaeaeiYiio2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88C115C" w14:textId="77777777" w:rsidR="00A8548F" w:rsidRDefault="00A8548F" w:rsidP="00A8548F">
            <w:pPr>
              <w:pStyle w:val="OiaeaeiYiio2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082ECD0" w14:textId="77777777" w:rsidR="00A8548F" w:rsidRDefault="00A8548F" w:rsidP="00A8548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lang w:val="it-IT"/>
              </w:rPr>
            </w:pPr>
          </w:p>
          <w:p w14:paraId="09C39ABE" w14:textId="77777777" w:rsidR="00A8548F" w:rsidRDefault="00A8548F" w:rsidP="00A8548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lang w:val="it-IT"/>
              </w:rPr>
            </w:pPr>
          </w:p>
          <w:p w14:paraId="301420D3" w14:textId="77777777" w:rsidR="00A8548F" w:rsidRPr="001943D6" w:rsidRDefault="00A8548F" w:rsidP="00A8548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lang w:val="it-IT"/>
              </w:rPr>
            </w:pPr>
            <w:r w:rsidRPr="007537F8">
              <w:rPr>
                <w:rFonts w:ascii="Arial Narrow" w:hAnsi="Arial Narrow"/>
                <w:lang w:val="it-IT"/>
              </w:rPr>
              <w:t>Docenze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C022B" w14:textId="77777777" w:rsidR="00A8548F" w:rsidRPr="00DA7FD2" w:rsidRDefault="00A8548F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</w:p>
        </w:tc>
        <w:tc>
          <w:tcPr>
            <w:tcW w:w="7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BD1FD" w14:textId="77777777" w:rsidR="00A8548F" w:rsidRPr="00680662" w:rsidRDefault="00A8548F" w:rsidP="00A8548F">
            <w:pPr>
              <w:pStyle w:val="OiaeaeiYiio2"/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>Autore dei seguenti volumi:</w:t>
            </w:r>
          </w:p>
          <w:p w14:paraId="08238A64" w14:textId="77777777" w:rsidR="00A8548F" w:rsidRPr="00680662" w:rsidRDefault="00A8548F" w:rsidP="00A8548F">
            <w:pPr>
              <w:pStyle w:val="OiaeaeiYiio2"/>
              <w:numPr>
                <w:ilvl w:val="0"/>
                <w:numId w:val="5"/>
              </w:numPr>
              <w:tabs>
                <w:tab w:val="clear" w:pos="360"/>
                <w:tab w:val="num" w:pos="402"/>
              </w:tabs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 xml:space="preserve"> “Formulario Commentato delle Società” - edizioni Maggioli </w:t>
            </w:r>
          </w:p>
          <w:p w14:paraId="5680C9A3" w14:textId="77777777" w:rsidR="00A8548F" w:rsidRPr="00680662" w:rsidRDefault="00A8548F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>
              <w:rPr>
                <w:rFonts w:ascii="Arial Narrow" w:hAnsi="Arial Narrow"/>
                <w:bCs/>
                <w:sz w:val="20"/>
                <w:lang w:val="it-IT"/>
              </w:rPr>
              <w:t xml:space="preserve"> </w:t>
            </w:r>
            <w:r w:rsidRPr="00680662">
              <w:rPr>
                <w:rFonts w:ascii="Arial Narrow" w:hAnsi="Arial Narrow"/>
                <w:bCs/>
                <w:sz w:val="20"/>
                <w:lang w:val="it-IT"/>
              </w:rPr>
              <w:t xml:space="preserve">“Le Società di Capitali – questioni processuali”-  edizioni Giuffrè </w:t>
            </w:r>
          </w:p>
          <w:p w14:paraId="25C44B9B" w14:textId="77777777" w:rsidR="00A8548F" w:rsidRDefault="00A8548F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 xml:space="preserve"> “Le Società di Capitali – percorsi giurisprudenziali”-  edizioni Giuffrè</w:t>
            </w:r>
          </w:p>
          <w:p w14:paraId="76954788" w14:textId="77777777" w:rsidR="00A8548F" w:rsidRPr="00680662" w:rsidRDefault="00A8548F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>
              <w:rPr>
                <w:rFonts w:ascii="Arial Narrow" w:hAnsi="Arial Narrow"/>
                <w:bCs/>
                <w:sz w:val="20"/>
                <w:lang w:val="it-IT"/>
              </w:rPr>
              <w:t xml:space="preserve"> Articoli vari su riviste e quotidiani, quali: IlSole24Ore, Italia Oggi, Il Tributario-Giuffrè, Quotidiano del Fisco</w:t>
            </w:r>
          </w:p>
          <w:p w14:paraId="57E61E85" w14:textId="77777777" w:rsidR="00A8548F" w:rsidRPr="00680662" w:rsidRDefault="00A8548F" w:rsidP="00A8548F">
            <w:pPr>
              <w:pStyle w:val="OiaeaeiYiio2"/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</w:p>
          <w:p w14:paraId="322DC6BC" w14:textId="77777777" w:rsidR="00A8548F" w:rsidRPr="00680662" w:rsidRDefault="00A8548F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>docente corso “Due Diligence fiscale, contabile e legale” scuola Alta Formazione SGR</w:t>
            </w:r>
          </w:p>
          <w:p w14:paraId="212DDBC9" w14:textId="77777777" w:rsidR="00A8548F" w:rsidRPr="00680662" w:rsidRDefault="00A8548F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>relatore in numerosi incontri e convegni vari su tematiche fiscali e societarie</w:t>
            </w:r>
          </w:p>
          <w:p w14:paraId="77557E6A" w14:textId="77777777" w:rsidR="00A8548F" w:rsidRDefault="00A8548F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 w:rsidRPr="00680662">
              <w:rPr>
                <w:rFonts w:ascii="Arial Narrow" w:hAnsi="Arial Narrow"/>
                <w:bCs/>
                <w:sz w:val="20"/>
                <w:lang w:val="it-IT"/>
              </w:rPr>
              <w:t xml:space="preserve">docente corso di preparazione esame di stato per dottori commercialisti ed esperti contabili </w:t>
            </w:r>
            <w:r>
              <w:rPr>
                <w:rFonts w:ascii="Arial Narrow" w:hAnsi="Arial Narrow"/>
                <w:bCs/>
                <w:sz w:val="20"/>
                <w:lang w:val="it-IT"/>
              </w:rPr>
              <w:t>di</w:t>
            </w:r>
            <w:r w:rsidRPr="00680662">
              <w:rPr>
                <w:rFonts w:ascii="Arial Narrow" w:hAnsi="Arial Narrow"/>
                <w:bCs/>
                <w:sz w:val="20"/>
                <w:lang w:val="it-IT"/>
              </w:rPr>
              <w:t xml:space="preserve"> Rimini</w:t>
            </w:r>
          </w:p>
          <w:p w14:paraId="25DFA4E4" w14:textId="77777777" w:rsidR="00A8548F" w:rsidRPr="00DA7FD2" w:rsidRDefault="00A8548F" w:rsidP="00A8548F">
            <w:pPr>
              <w:pStyle w:val="OiaeaeiYiio2"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  <w:r>
              <w:rPr>
                <w:rFonts w:ascii="Arial Narrow" w:hAnsi="Arial Narrow"/>
                <w:bCs/>
                <w:sz w:val="20"/>
                <w:lang w:val="it-IT"/>
              </w:rPr>
              <w:t>Componente di commissioni esami di stato per abilitazione alla professione di dottore commercialista</w:t>
            </w:r>
          </w:p>
        </w:tc>
      </w:tr>
      <w:tr w:rsidR="00A8548F" w14:paraId="22A57945" w14:textId="77777777" w:rsidTr="00A8548F">
        <w:trPr>
          <w:gridBefore w:val="1"/>
          <w:wBefore w:w="40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C1495A" w14:textId="77777777" w:rsidR="00A8548F" w:rsidRPr="006D63FB" w:rsidRDefault="00A8548F" w:rsidP="00A8548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lang w:val="it-I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7BCD0" w14:textId="77777777" w:rsidR="00A8548F" w:rsidRPr="00DA7FD2" w:rsidRDefault="00A8548F" w:rsidP="00A8548F">
            <w:pPr>
              <w:pStyle w:val="OiaeaeiYiio2"/>
              <w:spacing w:before="20" w:after="20"/>
              <w:ind w:left="36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</w:p>
        </w:tc>
        <w:tc>
          <w:tcPr>
            <w:tcW w:w="7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35D77" w14:textId="77777777" w:rsidR="00A8548F" w:rsidRPr="00680662" w:rsidRDefault="00A8548F" w:rsidP="00A8548F">
            <w:pPr>
              <w:pStyle w:val="OiaeaeiYiio2"/>
              <w:spacing w:before="20" w:after="20"/>
              <w:jc w:val="left"/>
              <w:rPr>
                <w:rFonts w:ascii="Arial Narrow" w:hAnsi="Arial Narrow"/>
                <w:bCs/>
                <w:sz w:val="20"/>
                <w:lang w:val="it-IT"/>
              </w:rPr>
            </w:pPr>
          </w:p>
        </w:tc>
      </w:tr>
      <w:tr w:rsidR="00A8548F" w:rsidRPr="00A8548F" w14:paraId="4CD1A732" w14:textId="77777777" w:rsidTr="00A8548F">
        <w:trPr>
          <w:gridBefore w:val="1"/>
          <w:gridAfter w:val="2"/>
          <w:wBefore w:w="40" w:type="dxa"/>
          <w:wAfter w:w="7277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2A1A24" w14:textId="77777777" w:rsidR="00A8548F" w:rsidRPr="00A8548F" w:rsidRDefault="00A8548F" w:rsidP="00A8548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9BB43" w14:textId="77777777" w:rsidR="00A8548F" w:rsidRPr="00A8548F" w:rsidRDefault="00A8548F" w:rsidP="00A8548F">
            <w:pPr>
              <w:pStyle w:val="OiaeaeiYiio2"/>
              <w:spacing w:before="20" w:after="20"/>
              <w:jc w:val="left"/>
              <w:rPr>
                <w:rFonts w:ascii="Arial Narrow" w:hAnsi="Arial Narrow"/>
                <w:bCs/>
                <w:smallCaps/>
                <w:sz w:val="20"/>
                <w:lang w:val="it-IT"/>
              </w:rPr>
            </w:pPr>
          </w:p>
        </w:tc>
      </w:tr>
    </w:tbl>
    <w:p w14:paraId="48FC1BD8" w14:textId="30E6015B" w:rsidR="0034151E" w:rsidRPr="00414824" w:rsidRDefault="0034151E" w:rsidP="00860805">
      <w:pPr>
        <w:rPr>
          <w:rFonts w:ascii="Arial Narrow" w:hAnsi="Arial Narrow"/>
          <w:bCs/>
          <w:i/>
          <w:smallCaps/>
          <w:sz w:val="20"/>
          <w:szCs w:val="20"/>
          <w:lang w:eastAsia="ko-KR"/>
        </w:rPr>
      </w:pPr>
    </w:p>
    <w:sectPr w:rsidR="0034151E" w:rsidRPr="00414824" w:rsidSect="00D152AD">
      <w:headerReference w:type="even" r:id="rId14"/>
      <w:headerReference w:type="default" r:id="rId15"/>
      <w:headerReference w:type="first" r:id="rId16"/>
      <w:pgSz w:w="11900" w:h="16840"/>
      <w:pgMar w:top="2977" w:right="1418" w:bottom="1005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929E" w14:textId="77777777" w:rsidR="00C27FD3" w:rsidRDefault="00C27FD3">
      <w:r>
        <w:separator/>
      </w:r>
    </w:p>
  </w:endnote>
  <w:endnote w:type="continuationSeparator" w:id="0">
    <w:p w14:paraId="41800D9F" w14:textId="77777777" w:rsidR="00C27FD3" w:rsidRDefault="00C2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1DD3" w14:textId="77777777" w:rsidR="00C27FD3" w:rsidRDefault="00C27FD3">
      <w:r>
        <w:separator/>
      </w:r>
    </w:p>
  </w:footnote>
  <w:footnote w:type="continuationSeparator" w:id="0">
    <w:p w14:paraId="49CA2523" w14:textId="77777777" w:rsidR="00C27FD3" w:rsidRDefault="00C2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8526" w14:textId="77777777" w:rsidR="00CB0842" w:rsidRDefault="00CB0842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B643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D86CFFB" w14:textId="77777777" w:rsidR="00CB0842" w:rsidRDefault="00CB0842">
    <w:pPr>
      <w:pStyle w:val="Intestazion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B3E7" w14:textId="77777777" w:rsidR="00CB0842" w:rsidRDefault="00CB0842">
    <w:pPr>
      <w:pStyle w:val="Intestazione"/>
      <w:framePr w:w="542" w:wrap="around" w:vAnchor="text" w:hAnchor="page" w:x="1882" w:y="912"/>
      <w:rPr>
        <w:rStyle w:val="Numeropagina"/>
        <w:rFonts w:ascii="Helvetica" w:hAnsi="Helvetica"/>
        <w:sz w:val="16"/>
      </w:rPr>
    </w:pPr>
    <w:r>
      <w:rPr>
        <w:rFonts w:ascii="Helvetica" w:hAnsi="Helvetica"/>
        <w:color w:val="808080"/>
        <w:sz w:val="16"/>
        <w:szCs w:val="16"/>
      </w:rPr>
      <w:t>pag</w:t>
    </w:r>
    <w:r>
      <w:rPr>
        <w:rFonts w:ascii="Helvetica" w:hAnsi="Helvetica"/>
        <w:sz w:val="16"/>
      </w:rPr>
      <w:t xml:space="preserve">. </w:t>
    </w:r>
    <w:r>
      <w:rPr>
        <w:rStyle w:val="Numeropagina"/>
        <w:sz w:val="16"/>
      </w:rPr>
      <w:fldChar w:fldCharType="begin"/>
    </w:r>
    <w:r>
      <w:rPr>
        <w:rStyle w:val="Numeropagina"/>
        <w:rFonts w:ascii="Helvetica" w:hAnsi="Helvetica"/>
        <w:sz w:val="16"/>
      </w:rPr>
      <w:instrText xml:space="preserve">PAGE  </w:instrText>
    </w:r>
    <w:r>
      <w:rPr>
        <w:rStyle w:val="Numeropagina"/>
        <w:rFonts w:ascii="Helvetica" w:hAnsi="Helvetica"/>
        <w:sz w:val="16"/>
      </w:rPr>
      <w:fldChar w:fldCharType="separate"/>
    </w:r>
    <w:r w:rsidR="0034151E">
      <w:rPr>
        <w:rStyle w:val="Numeropagina"/>
        <w:rFonts w:ascii="Helvetica" w:hAnsi="Helvetica"/>
        <w:noProof/>
        <w:sz w:val="16"/>
      </w:rPr>
      <w:t>2</w:t>
    </w:r>
    <w:r>
      <w:rPr>
        <w:rStyle w:val="Numeropagina"/>
        <w:rFonts w:ascii="Helvetica" w:hAnsi="Helvetica"/>
        <w:sz w:val="16"/>
      </w:rPr>
      <w:fldChar w:fldCharType="end"/>
    </w:r>
  </w:p>
  <w:p w14:paraId="53B70CE6" w14:textId="5246DEC7" w:rsidR="00CB0842" w:rsidRPr="00DA7FD2" w:rsidRDefault="00B5419B" w:rsidP="00DA7FD2">
    <w:pPr>
      <w:pStyle w:val="Paragrafobase"/>
      <w:jc w:val="center"/>
      <w:rPr>
        <w:rFonts w:ascii="Helvetica" w:hAnsi="Helvetica"/>
        <w:b/>
        <w:color w:val="808080"/>
        <w:sz w:val="16"/>
        <w:szCs w:val="16"/>
      </w:rPr>
    </w:pPr>
    <w:r>
      <w:rPr>
        <w:rFonts w:ascii="Helvetica" w:hAnsi="Helvetica"/>
        <w:b/>
        <w:noProof/>
        <w:color w:val="808080"/>
        <w:sz w:val="16"/>
        <w:szCs w:val="16"/>
      </w:rPr>
      <w:drawing>
        <wp:inline distT="0" distB="0" distL="0" distR="0" wp14:anchorId="0AA801E7" wp14:editId="6A5DBAE8">
          <wp:extent cx="4625975" cy="1140460"/>
          <wp:effectExtent l="0" t="0" r="0" b="0"/>
          <wp:docPr id="1" name="Immagine 1" descr="intestazione Pag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Pag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5975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6A77A" w14:textId="77777777" w:rsidR="00CB0842" w:rsidRDefault="00CB0842">
    <w:pPr>
      <w:pStyle w:val="Intestazione"/>
      <w:ind w:firstLine="360"/>
      <w:rPr>
        <w:rFonts w:ascii="Helvetica" w:hAnsi="Helvetica"/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94D0" w14:textId="77777777" w:rsidR="00CB0842" w:rsidRPr="003D1074" w:rsidRDefault="00B5419B" w:rsidP="0083308C">
    <w:pPr>
      <w:pStyle w:val="Intestazione"/>
      <w:ind w:left="-283"/>
    </w:pPr>
    <w:r>
      <w:rPr>
        <w:noProof/>
      </w:rPr>
      <w:drawing>
        <wp:inline distT="0" distB="0" distL="0" distR="0" wp14:anchorId="28D834C4" wp14:editId="096D1EEB">
          <wp:extent cx="6314440" cy="1108075"/>
          <wp:effectExtent l="0" t="0" r="0" b="0"/>
          <wp:docPr id="2" name="Immagine 2" descr="logo carta intestata Stud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rta intestata Studi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110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12E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07A28"/>
    <w:multiLevelType w:val="multilevel"/>
    <w:tmpl w:val="32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5C2FD8"/>
    <w:multiLevelType w:val="multilevel"/>
    <w:tmpl w:val="48C0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6B7C35"/>
    <w:multiLevelType w:val="multilevel"/>
    <w:tmpl w:val="994C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D116FC"/>
    <w:multiLevelType w:val="singleLevel"/>
    <w:tmpl w:val="D546685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682989">
    <w:abstractNumId w:val="0"/>
  </w:num>
  <w:num w:numId="2" w16cid:durableId="481235477">
    <w:abstractNumId w:val="2"/>
  </w:num>
  <w:num w:numId="3" w16cid:durableId="1733573939">
    <w:abstractNumId w:val="3"/>
  </w:num>
  <w:num w:numId="4" w16cid:durableId="456459845">
    <w:abstractNumId w:val="1"/>
  </w:num>
  <w:num w:numId="5" w16cid:durableId="461075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61"/>
    <w:rsid w:val="00003BD4"/>
    <w:rsid w:val="00072709"/>
    <w:rsid w:val="00090E64"/>
    <w:rsid w:val="000A3321"/>
    <w:rsid w:val="000B2DB6"/>
    <w:rsid w:val="000C64C6"/>
    <w:rsid w:val="000C6839"/>
    <w:rsid w:val="001251DC"/>
    <w:rsid w:val="00135575"/>
    <w:rsid w:val="00140EF4"/>
    <w:rsid w:val="00142207"/>
    <w:rsid w:val="00155A62"/>
    <w:rsid w:val="001614D8"/>
    <w:rsid w:val="001A6DFE"/>
    <w:rsid w:val="001B6737"/>
    <w:rsid w:val="001D3503"/>
    <w:rsid w:val="00224FB2"/>
    <w:rsid w:val="00256E7D"/>
    <w:rsid w:val="002A143E"/>
    <w:rsid w:val="002B5B28"/>
    <w:rsid w:val="002F5B81"/>
    <w:rsid w:val="0034151E"/>
    <w:rsid w:val="00355759"/>
    <w:rsid w:val="0037270C"/>
    <w:rsid w:val="00383883"/>
    <w:rsid w:val="003864C2"/>
    <w:rsid w:val="00393377"/>
    <w:rsid w:val="003A6132"/>
    <w:rsid w:val="003C36FA"/>
    <w:rsid w:val="003D1074"/>
    <w:rsid w:val="003E455B"/>
    <w:rsid w:val="00414824"/>
    <w:rsid w:val="004224FF"/>
    <w:rsid w:val="004412BB"/>
    <w:rsid w:val="00475872"/>
    <w:rsid w:val="00483B26"/>
    <w:rsid w:val="0056799B"/>
    <w:rsid w:val="00570879"/>
    <w:rsid w:val="00570A33"/>
    <w:rsid w:val="005A56BA"/>
    <w:rsid w:val="00671143"/>
    <w:rsid w:val="006A1C73"/>
    <w:rsid w:val="006A50A2"/>
    <w:rsid w:val="006B4751"/>
    <w:rsid w:val="00720955"/>
    <w:rsid w:val="007473E9"/>
    <w:rsid w:val="00752CF9"/>
    <w:rsid w:val="00753FF0"/>
    <w:rsid w:val="00757C47"/>
    <w:rsid w:val="007A2A60"/>
    <w:rsid w:val="007E21D0"/>
    <w:rsid w:val="007F2CB5"/>
    <w:rsid w:val="00820119"/>
    <w:rsid w:val="008238A9"/>
    <w:rsid w:val="0083308C"/>
    <w:rsid w:val="008556DA"/>
    <w:rsid w:val="00860805"/>
    <w:rsid w:val="00880062"/>
    <w:rsid w:val="00896A8E"/>
    <w:rsid w:val="00916F62"/>
    <w:rsid w:val="009470D6"/>
    <w:rsid w:val="009D4E60"/>
    <w:rsid w:val="009D66FE"/>
    <w:rsid w:val="00A1552C"/>
    <w:rsid w:val="00A8548F"/>
    <w:rsid w:val="00A87FAC"/>
    <w:rsid w:val="00AB6430"/>
    <w:rsid w:val="00AC22E2"/>
    <w:rsid w:val="00AC79F5"/>
    <w:rsid w:val="00AD782E"/>
    <w:rsid w:val="00AE3EBB"/>
    <w:rsid w:val="00B40139"/>
    <w:rsid w:val="00B5419B"/>
    <w:rsid w:val="00B641B7"/>
    <w:rsid w:val="00B86A21"/>
    <w:rsid w:val="00C11632"/>
    <w:rsid w:val="00C27FD3"/>
    <w:rsid w:val="00CA0245"/>
    <w:rsid w:val="00CB0842"/>
    <w:rsid w:val="00D152AD"/>
    <w:rsid w:val="00D33865"/>
    <w:rsid w:val="00D60F96"/>
    <w:rsid w:val="00D6142C"/>
    <w:rsid w:val="00D93AEF"/>
    <w:rsid w:val="00DA7FD2"/>
    <w:rsid w:val="00DC1403"/>
    <w:rsid w:val="00DE4797"/>
    <w:rsid w:val="00E8687D"/>
    <w:rsid w:val="00E9391D"/>
    <w:rsid w:val="00ED2FF7"/>
    <w:rsid w:val="00EF3966"/>
    <w:rsid w:val="00F07161"/>
    <w:rsid w:val="00F85213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06D0C6"/>
  <w14:defaultImageDpi w14:val="300"/>
  <w15:chartTrackingRefBased/>
  <w15:docId w15:val="{4242CE85-0CD3-0947-B22F-C0AE0885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Paragrafobase">
    <w:name w:val="[Paragrafo base]"/>
    <w:basedOn w:val="Normal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Enfasicorsivo">
    <w:name w:val="Emphasis"/>
    <w:uiPriority w:val="20"/>
    <w:qFormat/>
    <w:rsid w:val="00F07161"/>
    <w:rPr>
      <w:i/>
      <w:iCs/>
    </w:rPr>
  </w:style>
  <w:style w:type="paragraph" w:customStyle="1" w:styleId="Aaoeeu">
    <w:name w:val="Aaoeeu"/>
    <w:rsid w:val="00DA7FD2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DA7FD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DA7FD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A7FD2"/>
    <w:pPr>
      <w:jc w:val="right"/>
    </w:pPr>
    <w:rPr>
      <w:i/>
      <w:sz w:val="16"/>
    </w:rPr>
  </w:style>
  <w:style w:type="character" w:styleId="Collegamentoipertestuale">
    <w:name w:val="Hyperlink"/>
    <w:rsid w:val="00DA7FD2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A7FD2"/>
    <w:pPr>
      <w:widowControl w:val="0"/>
      <w:ind w:left="720"/>
      <w:contextualSpacing/>
    </w:pPr>
    <w:rPr>
      <w:sz w:val="20"/>
      <w:szCs w:val="20"/>
      <w:lang w:eastAsia="ko-KR"/>
    </w:rPr>
  </w:style>
  <w:style w:type="character" w:styleId="Menzionenonrisolta">
    <w:name w:val="Unresolved Mention"/>
    <w:basedOn w:val="Carpredefinitoparagrafo"/>
    <w:uiPriority w:val="47"/>
    <w:rsid w:val="00475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ssosoftwar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onsulentiprivacy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em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abriele.baschetti@postale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.baschetti@skema.i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2B19C3-17A8-BE44-8998-3FBFB937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3367</Characters>
  <Application>Microsoft Office Word</Application>
  <DocSecurity>0</DocSecurity>
  <Lines>127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Finto testo</vt:lpstr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Finto testo</dc:title>
  <dc:subject/>
  <dc:creator>pierluigi malaguti</dc:creator>
  <cp:keywords/>
  <cp:lastModifiedBy>Andrea Romano</cp:lastModifiedBy>
  <cp:revision>2</cp:revision>
  <cp:lastPrinted>2017-05-16T07:12:00Z</cp:lastPrinted>
  <dcterms:created xsi:type="dcterms:W3CDTF">2025-11-12T14:13:00Z</dcterms:created>
  <dcterms:modified xsi:type="dcterms:W3CDTF">2025-11-12T14:13:00Z</dcterms:modified>
</cp:coreProperties>
</file>